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238F0" w:rsidR="00DD259F" w:rsidP="005B7AC9" w:rsidRDefault="00DD259F" w14:paraId="c9c72b7" w14:textId="c9c72b7">
      <w:pPr>
        <w15:collapsed w:val="false"/>
        <w:rPr>
          <w:rFonts w:cs="Arial"/>
          <w:b w:val="false"/>
        </w:rPr>
      </w:pPr>
      <w:bookmarkStart w:name="_GoBack" w:id="0"/>
      <w:bookmarkEnd w:id="0"/>
      <w:r w:rsidRPr="003238F0">
        <w:rPr>
          <w:rFonts w:cs="Arial"/>
          <w:b w:val="false"/>
        </w:rPr>
        <w:t>REPUBLIKA HRVATSKA</w:t>
      </w:r>
    </w:p>
    <w:p w:rsidRPr="003238F0" w:rsidR="00DD259F" w:rsidP="005B7AC9" w:rsidRDefault="00DD259F">
      <w:pPr>
        <w:tabs>
          <w:tab w:val="right" w:pos="8640"/>
        </w:tabs>
        <w:rPr>
          <w:rFonts w:cs="Arial"/>
          <w:b w:val="false"/>
        </w:rPr>
      </w:pPr>
      <w:r w:rsidRPr="003238F0">
        <w:rPr>
          <w:rFonts w:cs="Arial"/>
          <w:b w:val="false"/>
        </w:rPr>
        <w:t>TRGOVAČKI SUD U RIJECI</w:t>
      </w:r>
      <w:r w:rsidRPr="003238F0" w:rsidR="006D1F4A">
        <w:rPr>
          <w:rFonts w:cs="Arial"/>
          <w:b w:val="false"/>
        </w:rPr>
        <w:tab/>
      </w:r>
    </w:p>
    <w:p w:rsidRPr="003238F0" w:rsidR="00144160" w:rsidP="005B7AC9" w:rsidRDefault="00DD259F">
      <w:pPr>
        <w:rPr>
          <w:rFonts w:cs="Arial"/>
          <w:b w:val="false"/>
        </w:rPr>
      </w:pPr>
      <w:r w:rsidRPr="003238F0">
        <w:rPr>
          <w:rFonts w:cs="Arial"/>
          <w:b w:val="false"/>
        </w:rPr>
        <w:t>ZADARSKA 1 i 3</w:t>
      </w:r>
    </w:p>
    <w:p w:rsidRPr="003238F0" w:rsidR="0019114E" w:rsidP="005B7AC9" w:rsidRDefault="0019114E">
      <w:pPr>
        <w:rPr>
          <w:rFonts w:cs="Arial"/>
          <w:b w:val="false"/>
        </w:rPr>
      </w:pPr>
    </w:p>
    <w:p w:rsidRPr="003238F0" w:rsidR="0027103A" w:rsidP="005B7AC9" w:rsidRDefault="0027103A">
      <w:pPr>
        <w:rPr>
          <w:rFonts w:cs="Arial"/>
          <w:b w:val="false"/>
        </w:rPr>
      </w:pPr>
    </w:p>
    <w:p w:rsidRPr="003238F0" w:rsidR="0027103A" w:rsidP="005B7AC9" w:rsidRDefault="0027103A">
      <w:pPr>
        <w:rPr>
          <w:rFonts w:cs="Arial"/>
          <w:b w:val="false"/>
        </w:rPr>
      </w:pPr>
    </w:p>
    <w:p w:rsidRPr="003238F0" w:rsidR="00613796" w:rsidP="005B7AC9" w:rsidRDefault="00613796">
      <w:pPr>
        <w:jc w:val="center"/>
        <w:rPr>
          <w:rFonts w:cs="Arial"/>
          <w:b w:val="false"/>
          <w:bCs/>
        </w:rPr>
      </w:pPr>
      <w:r w:rsidRPr="003238F0">
        <w:rPr>
          <w:rFonts w:cs="Arial"/>
          <w:b w:val="false"/>
          <w:bCs/>
        </w:rPr>
        <w:t>Z A P I S N I K</w:t>
      </w:r>
    </w:p>
    <w:p w:rsidRPr="003238F0" w:rsidR="000F7AD9" w:rsidP="00A11924" w:rsidRDefault="00405860">
      <w:pPr>
        <w:jc w:val="center"/>
        <w:rPr>
          <w:rFonts w:cs="Arial"/>
          <w:b w:val="false"/>
          <w:bCs/>
        </w:rPr>
      </w:pPr>
      <w:r w:rsidRPr="003238F0">
        <w:rPr>
          <w:rFonts w:cs="Arial"/>
          <w:b w:val="false"/>
          <w:bCs/>
        </w:rPr>
        <w:t>o</w:t>
      </w:r>
      <w:r w:rsidRPr="003238F0" w:rsidR="00560DA5">
        <w:rPr>
          <w:rFonts w:cs="Arial"/>
          <w:b w:val="false"/>
          <w:bCs/>
        </w:rPr>
        <w:t>d</w:t>
      </w:r>
      <w:r w:rsidRPr="003238F0" w:rsidR="001C161A">
        <w:rPr>
          <w:rFonts w:cs="Arial"/>
          <w:b w:val="false"/>
          <w:bCs/>
        </w:rPr>
        <w:t xml:space="preserve"> </w:t>
      </w:r>
      <w:r w:rsidRPr="003238F0" w:rsidR="0028595E">
        <w:rPr>
          <w:rFonts w:cs="Arial"/>
          <w:b w:val="false"/>
          <w:bCs/>
        </w:rPr>
        <w:t>28</w:t>
      </w:r>
      <w:r w:rsidRPr="003238F0" w:rsidR="00FC70CE">
        <w:rPr>
          <w:rFonts w:cs="Arial"/>
          <w:b w:val="false"/>
          <w:bCs/>
        </w:rPr>
        <w:t>. listopada</w:t>
      </w:r>
      <w:r w:rsidRPr="003238F0" w:rsidR="0019114E">
        <w:rPr>
          <w:rFonts w:cs="Arial"/>
          <w:b w:val="false"/>
          <w:bCs/>
        </w:rPr>
        <w:t xml:space="preserve"> 2021</w:t>
      </w:r>
      <w:r w:rsidRPr="003238F0" w:rsidR="00A85AFB">
        <w:rPr>
          <w:rFonts w:cs="Arial"/>
          <w:b w:val="false"/>
          <w:bCs/>
        </w:rPr>
        <w:t>.</w:t>
      </w:r>
      <w:r w:rsidRPr="003238F0" w:rsidR="0019114E">
        <w:rPr>
          <w:rFonts w:cs="Arial"/>
          <w:b w:val="false"/>
          <w:bCs/>
        </w:rPr>
        <w:t xml:space="preserve"> godine</w:t>
      </w:r>
      <w:r w:rsidRPr="003238F0" w:rsidR="00B82A55">
        <w:rPr>
          <w:rFonts w:cs="Arial"/>
          <w:b w:val="false"/>
          <w:bCs/>
        </w:rPr>
        <w:t xml:space="preserve"> </w:t>
      </w:r>
    </w:p>
    <w:p w:rsidRPr="003238F0" w:rsidR="00C52CD4" w:rsidP="00C52CD4" w:rsidRDefault="00A24FE2">
      <w:pPr>
        <w:jc w:val="both"/>
        <w:rPr>
          <w:rFonts w:cs="Arial"/>
          <w:b w:val="false"/>
        </w:rPr>
      </w:pPr>
      <w:r w:rsidRPr="003238F0">
        <w:rPr>
          <w:rFonts w:cs="Arial"/>
          <w:b w:val="false"/>
        </w:rPr>
        <w:t xml:space="preserve">u prethodnom postupku </w:t>
      </w:r>
      <w:r w:rsidRPr="003238F0" w:rsidR="00613796">
        <w:rPr>
          <w:rFonts w:cs="Arial"/>
          <w:b w:val="false"/>
        </w:rPr>
        <w:t>radi</w:t>
      </w:r>
      <w:r w:rsidRPr="003238F0" w:rsidR="006372B4">
        <w:rPr>
          <w:rFonts w:cs="Arial"/>
          <w:b w:val="false"/>
        </w:rPr>
        <w:t xml:space="preserve"> očitovanja o prijedlogu i</w:t>
      </w:r>
      <w:r w:rsidRPr="003238F0" w:rsidR="00613796">
        <w:rPr>
          <w:rFonts w:cs="Arial"/>
          <w:b w:val="false"/>
        </w:rPr>
        <w:t xml:space="preserve"> </w:t>
      </w:r>
      <w:r w:rsidRPr="003238F0" w:rsidR="00B468D0">
        <w:rPr>
          <w:rFonts w:cs="Arial"/>
          <w:b w:val="false"/>
        </w:rPr>
        <w:t>rasprave o</w:t>
      </w:r>
      <w:r w:rsidRPr="003238F0" w:rsidR="00727FC2">
        <w:rPr>
          <w:rFonts w:cs="Arial"/>
          <w:b w:val="false"/>
        </w:rPr>
        <w:t xml:space="preserve"> </w:t>
      </w:r>
      <w:r w:rsidRPr="003238F0" w:rsidR="00E279D6">
        <w:rPr>
          <w:rFonts w:cs="Arial"/>
          <w:b w:val="false"/>
        </w:rPr>
        <w:t>pretpostavk</w:t>
      </w:r>
      <w:r w:rsidRPr="003238F0" w:rsidR="00B468D0">
        <w:rPr>
          <w:rFonts w:cs="Arial"/>
          <w:b w:val="false"/>
        </w:rPr>
        <w:t>ama</w:t>
      </w:r>
      <w:r w:rsidRPr="003238F0" w:rsidR="00E279D6">
        <w:rPr>
          <w:rFonts w:cs="Arial"/>
          <w:b w:val="false"/>
        </w:rPr>
        <w:t xml:space="preserve"> </w:t>
      </w:r>
      <w:r w:rsidRPr="003238F0" w:rsidR="006F49A9">
        <w:rPr>
          <w:rFonts w:cs="Arial"/>
          <w:b w:val="false"/>
        </w:rPr>
        <w:t xml:space="preserve">za otvaranje </w:t>
      </w:r>
      <w:r w:rsidRPr="003238F0" w:rsidR="00560DA5">
        <w:rPr>
          <w:rFonts w:cs="Arial"/>
          <w:b w:val="false"/>
        </w:rPr>
        <w:t xml:space="preserve">stečajnog </w:t>
      </w:r>
      <w:r w:rsidRPr="003238F0" w:rsidR="00613796">
        <w:rPr>
          <w:rFonts w:cs="Arial"/>
          <w:b w:val="false"/>
        </w:rPr>
        <w:t>postupka nad</w:t>
      </w:r>
      <w:r w:rsidRPr="003238F0" w:rsidR="00F844AC">
        <w:rPr>
          <w:rFonts w:cs="Arial"/>
          <w:b w:val="false"/>
        </w:rPr>
        <w:t xml:space="preserve"> dužnikom trgovačkim društvom</w:t>
      </w:r>
      <w:r w:rsidRPr="003238F0" w:rsidR="00613796">
        <w:rPr>
          <w:rFonts w:cs="Arial"/>
          <w:b w:val="false"/>
        </w:rPr>
        <w:t xml:space="preserve"> </w:t>
      </w:r>
      <w:r w:rsidRPr="003238F0" w:rsidR="00C52CD4">
        <w:rPr>
          <w:rFonts w:cs="Arial"/>
          <w:b w:val="false"/>
        </w:rPr>
        <w:t>A&amp;L društvo s</w:t>
      </w:r>
    </w:p>
    <w:p w:rsidRPr="003238F0" w:rsidR="00932C80" w:rsidP="00C52CD4" w:rsidRDefault="00C52CD4">
      <w:pPr>
        <w:jc w:val="both"/>
        <w:rPr>
          <w:rFonts w:cs="Arial"/>
          <w:b w:val="false"/>
        </w:rPr>
      </w:pPr>
      <w:r w:rsidRPr="003238F0">
        <w:rPr>
          <w:rFonts w:cs="Arial"/>
          <w:b w:val="false"/>
        </w:rPr>
        <w:t>ograničenom odgovornošću za ugostiteljstvo, Rijeka, Ivana Lenca 2</w:t>
      </w:r>
      <w:r w:rsidRPr="003238F0" w:rsidR="00A11924">
        <w:rPr>
          <w:rFonts w:cs="Arial"/>
          <w:b w:val="false"/>
        </w:rPr>
        <w:t>.</w:t>
      </w:r>
    </w:p>
    <w:p w:rsidRPr="003238F0" w:rsidR="0019114E" w:rsidP="005B7AC9" w:rsidRDefault="0019114E">
      <w:pPr>
        <w:jc w:val="both"/>
        <w:rPr>
          <w:rFonts w:cs="Arial"/>
          <w:b w:val="false"/>
        </w:rPr>
      </w:pPr>
    </w:p>
    <w:p w:rsidRPr="003238F0" w:rsidR="0027103A" w:rsidP="005B7AC9" w:rsidRDefault="0027103A">
      <w:pPr>
        <w:jc w:val="both"/>
        <w:rPr>
          <w:rFonts w:cs="Arial"/>
          <w:b w:val="false"/>
        </w:rPr>
      </w:pPr>
    </w:p>
    <w:p w:rsidRPr="003238F0" w:rsidR="00613796" w:rsidP="005B7AC9" w:rsidRDefault="00613796">
      <w:pPr>
        <w:jc w:val="both"/>
        <w:rPr>
          <w:rFonts w:cs="Arial"/>
          <w:b w:val="false"/>
        </w:rPr>
      </w:pPr>
      <w:r w:rsidRPr="003238F0">
        <w:rPr>
          <w:rFonts w:cs="Arial"/>
          <w:b w:val="false"/>
        </w:rPr>
        <w:t>OD SUDA PRISUTNI:</w:t>
      </w:r>
    </w:p>
    <w:p w:rsidRPr="003238F0" w:rsidR="00613796" w:rsidP="005B7AC9" w:rsidRDefault="00613796">
      <w:pPr>
        <w:jc w:val="both"/>
        <w:rPr>
          <w:rFonts w:cs="Arial"/>
          <w:b w:val="false"/>
        </w:rPr>
      </w:pPr>
      <w:r w:rsidRPr="003238F0">
        <w:rPr>
          <w:rFonts w:cs="Arial"/>
          <w:b w:val="false"/>
        </w:rPr>
        <w:t>Daniela Korlević, sudac</w:t>
      </w:r>
    </w:p>
    <w:p w:rsidRPr="003238F0" w:rsidR="00D92A4E" w:rsidP="000E4AFD" w:rsidRDefault="00A11924">
      <w:pPr>
        <w:jc w:val="both"/>
        <w:rPr>
          <w:rFonts w:cs="Arial"/>
          <w:b w:val="false"/>
        </w:rPr>
      </w:pPr>
      <w:r w:rsidRPr="003238F0">
        <w:rPr>
          <w:rFonts w:cs="Arial"/>
          <w:b w:val="false"/>
        </w:rPr>
        <w:t>Dajana Jurković</w:t>
      </w:r>
      <w:r w:rsidRPr="003238F0" w:rsidR="00613796">
        <w:rPr>
          <w:rFonts w:cs="Arial"/>
          <w:b w:val="false"/>
        </w:rPr>
        <w:t>, zapisničar</w:t>
      </w:r>
    </w:p>
    <w:p w:rsidRPr="003238F0" w:rsidR="0027103A" w:rsidP="0088250B" w:rsidRDefault="0027103A">
      <w:pPr>
        <w:rPr>
          <w:rFonts w:cs="Arial"/>
          <w:b w:val="false"/>
        </w:rPr>
      </w:pPr>
    </w:p>
    <w:p w:rsidRPr="003238F0" w:rsidR="00613796" w:rsidP="005B7AC9" w:rsidRDefault="009168D8">
      <w:pPr>
        <w:jc w:val="center"/>
        <w:rPr>
          <w:rFonts w:cs="Arial"/>
          <w:b w:val="false"/>
        </w:rPr>
      </w:pPr>
      <w:r w:rsidRPr="003238F0">
        <w:rPr>
          <w:rFonts w:cs="Arial"/>
          <w:b w:val="false"/>
        </w:rPr>
        <w:t>Početak u</w:t>
      </w:r>
      <w:r w:rsidRPr="003238F0" w:rsidR="00CF16F2">
        <w:rPr>
          <w:rFonts w:cs="Arial"/>
          <w:b w:val="false"/>
        </w:rPr>
        <w:t xml:space="preserve"> </w:t>
      </w:r>
      <w:r w:rsidRPr="003238F0" w:rsidR="00FC70CE">
        <w:rPr>
          <w:rFonts w:cs="Arial"/>
          <w:b w:val="false"/>
        </w:rPr>
        <w:t>1</w:t>
      </w:r>
      <w:r w:rsidRPr="003238F0" w:rsidR="00C52CD4">
        <w:rPr>
          <w:rFonts w:cs="Arial"/>
          <w:b w:val="false"/>
        </w:rPr>
        <w:t>0</w:t>
      </w:r>
      <w:r w:rsidRPr="003238F0" w:rsidR="00613796">
        <w:rPr>
          <w:rFonts w:cs="Arial"/>
          <w:b w:val="false"/>
        </w:rPr>
        <w:t>:</w:t>
      </w:r>
      <w:r w:rsidRPr="003238F0" w:rsidR="00FC70CE">
        <w:rPr>
          <w:rFonts w:cs="Arial"/>
          <w:b w:val="false"/>
        </w:rPr>
        <w:t>0</w:t>
      </w:r>
      <w:r w:rsidRPr="003238F0" w:rsidR="008B426B">
        <w:rPr>
          <w:rFonts w:cs="Arial"/>
          <w:b w:val="false"/>
        </w:rPr>
        <w:t>0</w:t>
      </w:r>
      <w:r w:rsidRPr="003238F0" w:rsidR="00613796">
        <w:rPr>
          <w:rFonts w:cs="Arial"/>
          <w:b w:val="false"/>
        </w:rPr>
        <w:t xml:space="preserve"> sati</w:t>
      </w:r>
    </w:p>
    <w:p w:rsidRPr="003238F0" w:rsidR="0027103A" w:rsidP="005B7AC9" w:rsidRDefault="0027103A">
      <w:pPr>
        <w:jc w:val="both"/>
        <w:rPr>
          <w:rFonts w:cs="Arial"/>
          <w:b w:val="false"/>
        </w:rPr>
      </w:pPr>
    </w:p>
    <w:p w:rsidRPr="003238F0" w:rsidR="00613796" w:rsidP="005B7AC9" w:rsidRDefault="00613796">
      <w:pPr>
        <w:jc w:val="both"/>
        <w:rPr>
          <w:rFonts w:cs="Arial"/>
          <w:b w:val="false"/>
        </w:rPr>
      </w:pPr>
      <w:r w:rsidRPr="003238F0">
        <w:rPr>
          <w:rFonts w:cs="Arial"/>
          <w:b w:val="false"/>
        </w:rPr>
        <w:t>Utvrđuje se da su na današnje ročište pristupili:</w:t>
      </w:r>
    </w:p>
    <w:p w:rsidRPr="003238F0" w:rsidR="00E96CC2" w:rsidP="005B7AC9" w:rsidRDefault="00613796">
      <w:pPr>
        <w:jc w:val="both"/>
        <w:rPr>
          <w:rFonts w:cs="Arial"/>
          <w:b w:val="false"/>
        </w:rPr>
      </w:pPr>
      <w:r w:rsidRPr="003238F0">
        <w:rPr>
          <w:rFonts w:cs="Arial"/>
          <w:b w:val="false"/>
        </w:rPr>
        <w:t>Za predlagatelja</w:t>
      </w:r>
      <w:r w:rsidRPr="003238F0" w:rsidR="00E96CC2">
        <w:rPr>
          <w:rFonts w:cs="Arial"/>
          <w:b w:val="false"/>
        </w:rPr>
        <w:t>:</w:t>
      </w:r>
      <w:r w:rsidRPr="003238F0" w:rsidR="00481E2D">
        <w:rPr>
          <w:rFonts w:cs="Arial"/>
          <w:b w:val="false"/>
        </w:rPr>
        <w:t xml:space="preserve"> </w:t>
      </w:r>
      <w:r w:rsidRPr="003238F0" w:rsidR="001A015C">
        <w:rPr>
          <w:rFonts w:cs="Arial"/>
          <w:b w:val="false"/>
        </w:rPr>
        <w:t xml:space="preserve">nitko, dostava poziva uredno iskazana  </w:t>
      </w:r>
    </w:p>
    <w:p w:rsidRPr="003238F0" w:rsidR="001A015C" w:rsidP="005B7AC9" w:rsidRDefault="001A015C">
      <w:pPr>
        <w:jc w:val="both"/>
        <w:rPr>
          <w:rFonts w:cs="Arial"/>
          <w:b w:val="false"/>
        </w:rPr>
      </w:pPr>
      <w:r w:rsidRPr="003238F0">
        <w:rPr>
          <w:rFonts w:cs="Arial"/>
          <w:b w:val="false"/>
        </w:rPr>
        <w:t xml:space="preserve">Za dužnika: </w:t>
      </w:r>
      <w:r w:rsidRPr="003238F0" w:rsidR="009808FA">
        <w:rPr>
          <w:rFonts w:cs="Arial"/>
          <w:b w:val="false"/>
        </w:rPr>
        <w:t xml:space="preserve">nitko, dostava poziva uredno iskazana  </w:t>
      </w:r>
    </w:p>
    <w:p w:rsidRPr="003238F0" w:rsidR="009E23B7" w:rsidP="009E23B7" w:rsidRDefault="007E4088">
      <w:pPr>
        <w:jc w:val="both"/>
        <w:rPr>
          <w:rFonts w:cs="Arial"/>
          <w:b w:val="false"/>
        </w:rPr>
      </w:pPr>
      <w:r w:rsidRPr="003238F0">
        <w:rPr>
          <w:rFonts w:cs="Arial"/>
          <w:b w:val="false"/>
        </w:rPr>
        <w:t xml:space="preserve">Za FINA: nitko, dostava poziva uredno iskazana  </w:t>
      </w:r>
    </w:p>
    <w:p w:rsidRPr="003238F0" w:rsidR="0019114E" w:rsidP="009E23B7" w:rsidRDefault="0019114E">
      <w:pPr>
        <w:jc w:val="both"/>
        <w:rPr>
          <w:rFonts w:cs="Arial"/>
          <w:b w:val="false"/>
        </w:rPr>
      </w:pPr>
    </w:p>
    <w:p w:rsidRPr="003238F0" w:rsidR="003F1062" w:rsidP="0027103A" w:rsidRDefault="003F1062">
      <w:pPr>
        <w:ind w:firstLine="720"/>
        <w:jc w:val="both"/>
        <w:rPr>
          <w:rFonts w:cs="Arial"/>
          <w:b w:val="false"/>
        </w:rPr>
      </w:pPr>
      <w:r w:rsidRPr="003238F0">
        <w:rPr>
          <w:rFonts w:cs="Arial"/>
          <w:b w:val="false"/>
        </w:rPr>
        <w:t>Utvrđuje se da spisu pril</w:t>
      </w:r>
      <w:r w:rsidRPr="003238F0" w:rsidR="00F65E5D">
        <w:rPr>
          <w:rFonts w:cs="Arial"/>
          <w:b w:val="false"/>
        </w:rPr>
        <w:t xml:space="preserve">eži podnesak predlagatelja od </w:t>
      </w:r>
      <w:r w:rsidRPr="003238F0" w:rsidR="00C52CD4">
        <w:rPr>
          <w:rFonts w:cs="Arial"/>
          <w:b w:val="false"/>
        </w:rPr>
        <w:t>30</w:t>
      </w:r>
      <w:r w:rsidRPr="003238F0" w:rsidR="00FC70CE">
        <w:rPr>
          <w:rFonts w:cs="Arial"/>
          <w:b w:val="false"/>
        </w:rPr>
        <w:t>. rujna</w:t>
      </w:r>
      <w:r w:rsidRPr="003238F0">
        <w:rPr>
          <w:rFonts w:cs="Arial"/>
          <w:b w:val="false"/>
        </w:rPr>
        <w:t xml:space="preserve"> 2021. godine pre</w:t>
      </w:r>
      <w:r w:rsidRPr="003238F0" w:rsidR="00F65E5D">
        <w:rPr>
          <w:rFonts w:cs="Arial"/>
          <w:b w:val="false"/>
        </w:rPr>
        <w:t xml:space="preserve">ma kojem dužnik na dan </w:t>
      </w:r>
      <w:r w:rsidRPr="003238F0" w:rsidR="00C52CD4">
        <w:rPr>
          <w:rFonts w:cs="Arial"/>
          <w:b w:val="false"/>
        </w:rPr>
        <w:t>30</w:t>
      </w:r>
      <w:r w:rsidRPr="003238F0" w:rsidR="00FC70CE">
        <w:rPr>
          <w:rFonts w:cs="Arial"/>
          <w:b w:val="false"/>
        </w:rPr>
        <w:t>. rujna</w:t>
      </w:r>
      <w:r w:rsidRPr="003238F0">
        <w:rPr>
          <w:rFonts w:cs="Arial"/>
          <w:b w:val="false"/>
        </w:rPr>
        <w:t xml:space="preserve"> 2021. godine u Očevidniku redoslijeda osnova za plaćanje</w:t>
      </w:r>
      <w:r w:rsidRPr="003238F0" w:rsidR="004D6B85">
        <w:rPr>
          <w:rFonts w:cs="Arial"/>
          <w:b w:val="false"/>
        </w:rPr>
        <w:t xml:space="preserve"> ima</w:t>
      </w:r>
      <w:r w:rsidRPr="003238F0">
        <w:rPr>
          <w:rFonts w:cs="Arial"/>
          <w:b w:val="false"/>
        </w:rPr>
        <w:t xml:space="preserve"> evidentirane neizvršene osnove za plaćanje u neprekinutom razdoblju od </w:t>
      </w:r>
      <w:r w:rsidRPr="003238F0" w:rsidR="00C52CD4">
        <w:rPr>
          <w:rFonts w:cs="Arial"/>
          <w:b w:val="false"/>
        </w:rPr>
        <w:t>184</w:t>
      </w:r>
      <w:r w:rsidRPr="003238F0" w:rsidR="00FC70CE">
        <w:rPr>
          <w:rFonts w:cs="Arial"/>
          <w:b w:val="false"/>
        </w:rPr>
        <w:t xml:space="preserve"> </w:t>
      </w:r>
      <w:r w:rsidRPr="003238F0">
        <w:rPr>
          <w:rFonts w:cs="Arial"/>
          <w:b w:val="false"/>
        </w:rPr>
        <w:t xml:space="preserve">dana u ukupnom iznosu </w:t>
      </w:r>
      <w:r w:rsidRPr="003238F0" w:rsidR="00C52CD4">
        <w:rPr>
          <w:rFonts w:cs="Arial"/>
          <w:b w:val="false"/>
        </w:rPr>
        <w:t xml:space="preserve">141.728,42 </w:t>
      </w:r>
      <w:r w:rsidRPr="003238F0">
        <w:rPr>
          <w:rFonts w:cs="Arial"/>
          <w:b w:val="false"/>
        </w:rPr>
        <w:t>kn.</w:t>
      </w:r>
    </w:p>
    <w:p w:rsidRPr="003238F0" w:rsidR="0027103A" w:rsidP="007C5E11" w:rsidRDefault="0027103A">
      <w:pPr>
        <w:jc w:val="both"/>
        <w:rPr>
          <w:rFonts w:cs="Arial"/>
          <w:b w:val="false"/>
        </w:rPr>
      </w:pPr>
    </w:p>
    <w:p w:rsidRPr="003238F0" w:rsidR="00FC70CE" w:rsidP="00FC70CE" w:rsidRDefault="00FC70CE">
      <w:pPr>
        <w:ind w:firstLine="720"/>
        <w:jc w:val="both"/>
        <w:rPr>
          <w:rFonts w:cs="Arial"/>
          <w:b w:val="false"/>
        </w:rPr>
      </w:pPr>
      <w:r w:rsidRPr="003238F0">
        <w:rPr>
          <w:rFonts w:cs="Arial"/>
          <w:b w:val="false"/>
        </w:rPr>
        <w:t>Utvrđuje se da je privremeni stečajni upravitelj dostavio pisano izvješće u kojem je iznio svoje mišljenje o gospodarsko – financijskom stanju dužnika, o tome postoji li razlog za otvaranje stečajnog postupka i mogu li se imovinom dužnika namiriti troškovi postupka.</w:t>
      </w:r>
    </w:p>
    <w:p w:rsidRPr="003238F0" w:rsidR="00FC70CE" w:rsidP="00FC70CE" w:rsidRDefault="00FC70CE">
      <w:pPr>
        <w:ind w:firstLine="720"/>
        <w:jc w:val="both"/>
        <w:rPr>
          <w:rFonts w:cs="Arial"/>
          <w:b w:val="false"/>
        </w:rPr>
      </w:pPr>
    </w:p>
    <w:p w:rsidRPr="003238F0" w:rsidR="00FC70CE" w:rsidP="00FC70CE" w:rsidRDefault="00FC70CE">
      <w:pPr>
        <w:ind w:firstLine="720"/>
        <w:jc w:val="both"/>
        <w:rPr>
          <w:rFonts w:cs="Arial"/>
          <w:b w:val="false"/>
        </w:rPr>
      </w:pPr>
      <w:r w:rsidRPr="003238F0">
        <w:rPr>
          <w:rFonts w:cs="Arial"/>
          <w:b w:val="false"/>
        </w:rPr>
        <w:t>Privremeni stečajni upravitelj u prethodnom postupku utvrdio je slijedeće:</w:t>
      </w:r>
    </w:p>
    <w:p w:rsidRPr="003238F0" w:rsidR="004D6B85" w:rsidP="001B650D" w:rsidRDefault="004D6B85">
      <w:pPr>
        <w:ind w:firstLine="720"/>
        <w:jc w:val="both"/>
        <w:rPr>
          <w:rFonts w:cs="Arial"/>
          <w:b w:val="false"/>
        </w:rPr>
      </w:pPr>
      <w:r w:rsidRPr="003238F0">
        <w:rPr>
          <w:rFonts w:cs="Arial"/>
          <w:b w:val="false"/>
        </w:rPr>
        <w:t>Privremeni stečajni upravitelj je u prethodnom postupku preporučenom pošiljkom uputio zahtjev zastupniku dužnika po zakonu Denisu Mujakić za dostavom poslovne dokumentacije dužnika, a kako bi mogao postupiti po nalogu suda od 6. rujna 2021. godine. Zastupnik dužnika po zakonu je 21. rujna 2021. godine uredno zaprimio zahtjev privremenog stečajnog upravitelja, međutim po istome nije postupio.</w:t>
      </w:r>
    </w:p>
    <w:p w:rsidRPr="003238F0" w:rsidR="004D6B85" w:rsidP="001B650D" w:rsidRDefault="004D6B85">
      <w:pPr>
        <w:ind w:firstLine="720"/>
        <w:jc w:val="both"/>
        <w:rPr>
          <w:rFonts w:cs="Arial"/>
          <w:b w:val="false"/>
        </w:rPr>
      </w:pPr>
      <w:r w:rsidRPr="003238F0">
        <w:rPr>
          <w:rFonts w:cs="Arial"/>
          <w:b w:val="false"/>
        </w:rPr>
        <w:t>Privremeni stečajni upravitelj izvršio je uvid u javne upisnike kako slijedi:</w:t>
      </w:r>
    </w:p>
    <w:p w:rsidRPr="003238F0" w:rsidR="001B650D" w:rsidP="001B650D" w:rsidRDefault="001B650D">
      <w:pPr>
        <w:ind w:firstLine="720"/>
        <w:jc w:val="both"/>
        <w:rPr>
          <w:rFonts w:cs="Arial"/>
          <w:b w:val="false"/>
        </w:rPr>
      </w:pPr>
      <w:r w:rsidRPr="003238F0">
        <w:rPr>
          <w:rFonts w:cs="Arial"/>
          <w:b w:val="false"/>
        </w:rPr>
        <w:t xml:space="preserve">Prema potvrdi Općinskog suda u Rijeci, Zemljišnoknjižni odjel Rijeka od 22. rujna 2021. godine dužnik nije upisan kao vlasnik nekretnina upisanih u sjedištu Općinskog suda u Rijeci. </w:t>
      </w:r>
    </w:p>
    <w:p w:rsidRPr="003238F0" w:rsidR="001B650D" w:rsidP="001B650D" w:rsidRDefault="001B650D">
      <w:pPr>
        <w:ind w:firstLine="720"/>
        <w:jc w:val="both"/>
        <w:rPr>
          <w:rFonts w:cs="Arial"/>
          <w:b w:val="false"/>
        </w:rPr>
      </w:pPr>
      <w:r w:rsidRPr="003238F0">
        <w:rPr>
          <w:rFonts w:cs="Arial"/>
          <w:b w:val="false"/>
        </w:rPr>
        <w:t xml:space="preserve">Prema </w:t>
      </w:r>
      <w:r w:rsidRPr="003238F0" w:rsidR="00F01F06">
        <w:rPr>
          <w:rFonts w:cs="Arial"/>
          <w:b w:val="false"/>
        </w:rPr>
        <w:t>u</w:t>
      </w:r>
      <w:r w:rsidRPr="003238F0">
        <w:rPr>
          <w:rFonts w:cs="Arial"/>
          <w:b w:val="false"/>
        </w:rPr>
        <w:t>vjerenju C</w:t>
      </w:r>
      <w:r w:rsidRPr="003238F0" w:rsidR="00F01F06">
        <w:rPr>
          <w:rFonts w:cs="Arial"/>
          <w:b w:val="false"/>
        </w:rPr>
        <w:t>entra za vozila Hrvatske</w:t>
      </w:r>
      <w:r w:rsidRPr="003238F0">
        <w:rPr>
          <w:rFonts w:cs="Arial"/>
          <w:b w:val="false"/>
        </w:rPr>
        <w:t xml:space="preserve"> S</w:t>
      </w:r>
      <w:r w:rsidRPr="003238F0" w:rsidR="00F01F06">
        <w:rPr>
          <w:rFonts w:cs="Arial"/>
          <w:b w:val="false"/>
        </w:rPr>
        <w:t>tanice za tehnički pregled</w:t>
      </w:r>
      <w:r w:rsidRPr="003238F0">
        <w:rPr>
          <w:rFonts w:cs="Arial"/>
          <w:b w:val="false"/>
        </w:rPr>
        <w:t xml:space="preserve"> “Pula” od 17. rujna 2021. godinu dužnik u službenoj evidenciji registracije cestovnih vozila nije evidentiran kao vlasnik vozila. </w:t>
      </w:r>
    </w:p>
    <w:p w:rsidRPr="003238F0" w:rsidR="00F01F06" w:rsidP="001B650D" w:rsidRDefault="00F01F06">
      <w:pPr>
        <w:ind w:firstLine="720"/>
        <w:jc w:val="both"/>
        <w:rPr>
          <w:rFonts w:cs="Arial"/>
          <w:b w:val="false"/>
        </w:rPr>
      </w:pPr>
    </w:p>
    <w:p w:rsidRPr="003238F0" w:rsidR="001B650D" w:rsidP="001B650D" w:rsidRDefault="001B650D">
      <w:pPr>
        <w:ind w:firstLine="720"/>
        <w:jc w:val="both"/>
        <w:rPr>
          <w:rFonts w:cs="Arial"/>
          <w:b w:val="false"/>
        </w:rPr>
      </w:pPr>
      <w:r w:rsidRPr="003238F0">
        <w:rPr>
          <w:rFonts w:cs="Arial"/>
          <w:b w:val="false"/>
        </w:rPr>
        <w:t>Privremeni stečajni upravitelj je od Ministarstva financija, Porezne uprave, Područni ured Rijeka, Ispostava Rijeka</w:t>
      </w:r>
      <w:r w:rsidRPr="003238F0" w:rsidR="00F01F06">
        <w:rPr>
          <w:rFonts w:cs="Arial"/>
          <w:b w:val="false"/>
        </w:rPr>
        <w:t>,</w:t>
      </w:r>
      <w:r w:rsidRPr="003238F0">
        <w:rPr>
          <w:rFonts w:cs="Arial"/>
          <w:b w:val="false"/>
        </w:rPr>
        <w:t xml:space="preserve"> zaprimio za dužnika Prijave poreza na dobit za 2019. i 2020. godinu, te priloge uz obrazac PD za navedene godine (Bilanca, Račun dobiti i gubitka, TZ1 i PD-IPO), s napomenom da su u informacijskom sustavu Porezne uprave navedeni kontakt podaci za knjigovodstvene usluge: CENTAR MODUS d.o.o. i Antonio Lanča. </w:t>
      </w:r>
    </w:p>
    <w:p w:rsidRPr="003238F0" w:rsidR="001B650D" w:rsidP="001B650D" w:rsidRDefault="001B650D">
      <w:pPr>
        <w:ind w:firstLine="720"/>
        <w:jc w:val="both"/>
        <w:rPr>
          <w:rFonts w:cs="Arial"/>
          <w:b w:val="false"/>
        </w:rPr>
      </w:pPr>
    </w:p>
    <w:p w:rsidRPr="003238F0" w:rsidR="001B650D" w:rsidP="001B650D" w:rsidRDefault="00F01F06">
      <w:pPr>
        <w:ind w:firstLine="720"/>
        <w:jc w:val="both"/>
        <w:rPr>
          <w:rFonts w:cs="Arial"/>
          <w:b w:val="false"/>
        </w:rPr>
      </w:pPr>
      <w:r w:rsidRPr="003238F0">
        <w:rPr>
          <w:rFonts w:cs="Arial"/>
          <w:b w:val="false"/>
        </w:rPr>
        <w:t>Prema bilanci</w:t>
      </w:r>
      <w:r w:rsidRPr="003238F0" w:rsidR="001B650D">
        <w:rPr>
          <w:rFonts w:cs="Arial"/>
          <w:b w:val="false"/>
        </w:rPr>
        <w:t xml:space="preserve"> dužnika na dan 31. prosinca 2020. godine </w:t>
      </w:r>
      <w:r w:rsidRPr="003238F0">
        <w:rPr>
          <w:rFonts w:cs="Arial"/>
          <w:b w:val="false"/>
        </w:rPr>
        <w:t xml:space="preserve">dužnik </w:t>
      </w:r>
      <w:r w:rsidRPr="003238F0" w:rsidR="001B650D">
        <w:rPr>
          <w:rFonts w:cs="Arial"/>
          <w:b w:val="false"/>
        </w:rPr>
        <w:t xml:space="preserve">ima </w:t>
      </w:r>
      <w:r w:rsidRPr="003238F0">
        <w:rPr>
          <w:rFonts w:cs="Arial"/>
          <w:b w:val="false"/>
        </w:rPr>
        <w:t xml:space="preserve">iskazanu </w:t>
      </w:r>
      <w:r w:rsidRPr="003238F0" w:rsidR="001B650D">
        <w:rPr>
          <w:rFonts w:cs="Arial"/>
          <w:b w:val="false"/>
        </w:rPr>
        <w:t>slijedeću imovinu:</w:t>
      </w:r>
    </w:p>
    <w:p w:rsidRPr="003238F0" w:rsidR="001B650D" w:rsidP="001B650D" w:rsidRDefault="001B650D">
      <w:pPr>
        <w:jc w:val="both"/>
        <w:rPr>
          <w:rFonts w:cs="Arial"/>
          <w:b w:val="false"/>
        </w:rPr>
      </w:pPr>
      <w:r w:rsidRPr="003238F0">
        <w:rPr>
          <w:rFonts w:cs="Arial"/>
          <w:b w:val="false"/>
        </w:rPr>
        <w:t>- dugotrajnu imovinu u iznosu od 847.682 kn, koju čini nematerijalna imovina (koncesije, patenti i ost.) u iznosu od 22.741, materijalna imovina u iznosu od 429.941 (postrojenja i oprema, alati, pogonski inventar i materijalna imovina u pripremi), dugotrajna financijska imovina u iznosu od 395.000 (dani zajmovi, depoziti i slično)</w:t>
      </w:r>
    </w:p>
    <w:p w:rsidRPr="003238F0" w:rsidR="001B650D" w:rsidP="001B650D" w:rsidRDefault="001B650D">
      <w:pPr>
        <w:jc w:val="both"/>
        <w:rPr>
          <w:rFonts w:cs="Arial"/>
          <w:b w:val="false"/>
        </w:rPr>
      </w:pPr>
      <w:r w:rsidRPr="003238F0">
        <w:rPr>
          <w:rFonts w:cs="Arial"/>
          <w:b w:val="false"/>
        </w:rPr>
        <w:t>- kratkotrajna imovinu u iznosu od 935.924 kn koju čine zalihe u iznosu od 856.485, potraživanja od kupaca u iznosu od 26.923 kn, kratkotrajna financijska imovina u iznosu od 52.135 kn i novac u blagajni u iznosu od 381 kn na dan 31.12.2020.g. Obzirom da je žiro račun dužnika u blokadi, proizlazi da novca na računu dužnika više nema.</w:t>
      </w:r>
    </w:p>
    <w:p w:rsidRPr="003238F0" w:rsidR="001B650D" w:rsidP="00F01F06" w:rsidRDefault="001B650D">
      <w:pPr>
        <w:ind w:firstLine="720"/>
        <w:jc w:val="both"/>
        <w:rPr>
          <w:rFonts w:cs="Arial"/>
          <w:b w:val="false"/>
        </w:rPr>
      </w:pPr>
      <w:r w:rsidRPr="003238F0">
        <w:rPr>
          <w:rFonts w:cs="Arial"/>
          <w:b w:val="false"/>
        </w:rPr>
        <w:t>Dužnik u bilanci za 2020.</w:t>
      </w:r>
      <w:r w:rsidRPr="003238F0" w:rsidR="00F01F06">
        <w:rPr>
          <w:rFonts w:cs="Arial"/>
          <w:b w:val="false"/>
        </w:rPr>
        <w:t xml:space="preserve"> godinu</w:t>
      </w:r>
      <w:r w:rsidRPr="003238F0">
        <w:rPr>
          <w:rFonts w:cs="Arial"/>
          <w:b w:val="false"/>
        </w:rPr>
        <w:t xml:space="preserve"> ima iskazane dugoročne obveze u iznosu od 617.215 i kratkoročne obveze u iznosu od 915.475 kn, na dan 31.</w:t>
      </w:r>
      <w:r w:rsidRPr="003238F0" w:rsidR="00F01F06">
        <w:rPr>
          <w:rFonts w:cs="Arial"/>
          <w:b w:val="false"/>
        </w:rPr>
        <w:t xml:space="preserve"> prosinac </w:t>
      </w:r>
      <w:r w:rsidRPr="003238F0">
        <w:rPr>
          <w:rFonts w:cs="Arial"/>
          <w:b w:val="false"/>
        </w:rPr>
        <w:t>2020.</w:t>
      </w:r>
      <w:r w:rsidRPr="003238F0" w:rsidR="00F01F06">
        <w:rPr>
          <w:rFonts w:cs="Arial"/>
          <w:b w:val="false"/>
        </w:rPr>
        <w:t xml:space="preserve"> godine. U poslovnoj 2020. godini</w:t>
      </w:r>
      <w:r w:rsidRPr="003238F0">
        <w:rPr>
          <w:rFonts w:cs="Arial"/>
          <w:b w:val="false"/>
        </w:rPr>
        <w:t xml:space="preserve"> dužnik je iskazao dobit u poslovanju u iznosu 195.485 kn.</w:t>
      </w:r>
    </w:p>
    <w:p w:rsidRPr="003238F0" w:rsidR="001B650D" w:rsidP="001B650D" w:rsidRDefault="001B650D">
      <w:pPr>
        <w:ind w:firstLine="720"/>
        <w:jc w:val="both"/>
        <w:rPr>
          <w:rFonts w:cs="Arial"/>
          <w:b w:val="false"/>
        </w:rPr>
      </w:pPr>
      <w:r w:rsidRPr="003238F0">
        <w:rPr>
          <w:rFonts w:cs="Arial"/>
          <w:b w:val="false"/>
        </w:rPr>
        <w:t xml:space="preserve">Privremeni stečajni upravitelj je dostavio zahtjev za dostavu podataka o dužniku i knjigovodstvenom uredu CENTAR MODUS d.o.o. i obavio razgovor sa knjigovođom Kristinom Hlaunda koja je navela da više ne obavljaju knjigovodstvene usluge za dužnika, te </w:t>
      </w:r>
      <w:r w:rsidRPr="003238F0" w:rsidR="00F01F06">
        <w:rPr>
          <w:rFonts w:cs="Arial"/>
          <w:b w:val="false"/>
        </w:rPr>
        <w:t xml:space="preserve">da </w:t>
      </w:r>
      <w:r w:rsidRPr="003238F0">
        <w:rPr>
          <w:rFonts w:cs="Arial"/>
          <w:b w:val="false"/>
        </w:rPr>
        <w:t xml:space="preserve">su mu vratili sve registratore i svu dokumentaciju, jer dužnik ima nepodmirena dugovanja prema </w:t>
      </w:r>
      <w:r w:rsidRPr="003238F0" w:rsidR="00F01F06">
        <w:rPr>
          <w:rFonts w:cs="Arial"/>
          <w:b w:val="false"/>
        </w:rPr>
        <w:t>knjigovodstvenom uredu</w:t>
      </w:r>
      <w:r w:rsidRPr="003238F0">
        <w:rPr>
          <w:rFonts w:cs="Arial"/>
          <w:b w:val="false"/>
        </w:rPr>
        <w:t xml:space="preserve">. </w:t>
      </w:r>
    </w:p>
    <w:p w:rsidRPr="003238F0" w:rsidR="00F01F06" w:rsidP="001B650D" w:rsidRDefault="00F01F06">
      <w:pPr>
        <w:ind w:firstLine="720"/>
        <w:jc w:val="both"/>
        <w:rPr>
          <w:rFonts w:cs="Arial"/>
          <w:b w:val="false"/>
        </w:rPr>
      </w:pPr>
    </w:p>
    <w:p w:rsidRPr="003238F0" w:rsidR="00F01F06" w:rsidP="001B650D" w:rsidRDefault="00F01F06">
      <w:pPr>
        <w:ind w:firstLine="720"/>
        <w:jc w:val="both"/>
        <w:rPr>
          <w:rFonts w:cs="Arial"/>
          <w:b w:val="false"/>
        </w:rPr>
      </w:pPr>
      <w:r w:rsidRPr="003238F0">
        <w:rPr>
          <w:rFonts w:cs="Arial"/>
          <w:b w:val="false"/>
        </w:rPr>
        <w:t>Privremeni stečajni upravitelj sačinio je predračun predvidivih troškova prethodnog i otvorenog stečajnog postupka koji iznose ukupno 27.000,00 kn, a odnose se na:</w:t>
      </w:r>
    </w:p>
    <w:p w:rsidRPr="003238F0" w:rsidR="001B650D" w:rsidP="001B650D" w:rsidRDefault="001B650D">
      <w:pPr>
        <w:jc w:val="both"/>
        <w:rPr>
          <w:rFonts w:cs="Arial"/>
          <w:b w:val="false"/>
        </w:rPr>
      </w:pPr>
    </w:p>
    <w:p w:rsidRPr="003238F0" w:rsidR="001B650D" w:rsidP="001B650D" w:rsidRDefault="001B650D">
      <w:pPr>
        <w:jc w:val="both"/>
        <w:rPr>
          <w:rFonts w:cs="Arial"/>
          <w:b w:val="false"/>
        </w:rPr>
      </w:pPr>
      <w:r w:rsidRPr="003238F0">
        <w:rPr>
          <w:rFonts w:cs="Arial"/>
          <w:b w:val="false"/>
        </w:rPr>
        <w:t>VI. TROŠKOVI PRETHODNOG I STEČAJNOG POSTUPKA</w:t>
      </w:r>
    </w:p>
    <w:p w:rsidRPr="003238F0" w:rsidR="001B650D" w:rsidP="001B650D" w:rsidRDefault="00F01F06">
      <w:pPr>
        <w:jc w:val="both"/>
        <w:rPr>
          <w:rFonts w:cs="Arial"/>
          <w:b w:val="false"/>
        </w:rPr>
      </w:pPr>
      <w:r w:rsidRPr="003238F0">
        <w:rPr>
          <w:rFonts w:cs="Arial"/>
          <w:b w:val="false"/>
        </w:rPr>
        <w:t xml:space="preserve">- </w:t>
      </w:r>
      <w:r w:rsidRPr="003238F0" w:rsidR="001B650D">
        <w:rPr>
          <w:rFonts w:cs="Arial"/>
          <w:b w:val="false"/>
        </w:rPr>
        <w:t xml:space="preserve">Troškovi prethodnog postupka </w:t>
      </w:r>
      <w:r w:rsidRPr="003238F0">
        <w:rPr>
          <w:rFonts w:cs="Arial"/>
          <w:b w:val="false"/>
        </w:rPr>
        <w:t>–</w:t>
      </w:r>
      <w:r w:rsidRPr="003238F0" w:rsidR="001B650D">
        <w:rPr>
          <w:rFonts w:cs="Arial"/>
          <w:b w:val="false"/>
        </w:rPr>
        <w:t xml:space="preserve"> bruto</w:t>
      </w:r>
      <w:r w:rsidRPr="003238F0">
        <w:rPr>
          <w:rFonts w:cs="Arial"/>
          <w:b w:val="false"/>
        </w:rPr>
        <w:t xml:space="preserve"> u iznosu od </w:t>
      </w:r>
      <w:r w:rsidRPr="003238F0" w:rsidR="001B650D">
        <w:rPr>
          <w:rFonts w:cs="Arial"/>
          <w:b w:val="false"/>
        </w:rPr>
        <w:t>4.000, 00</w:t>
      </w:r>
      <w:r w:rsidRPr="003238F0">
        <w:rPr>
          <w:rFonts w:cs="Arial"/>
          <w:b w:val="false"/>
        </w:rPr>
        <w:t xml:space="preserve"> kn</w:t>
      </w:r>
    </w:p>
    <w:p w:rsidRPr="003238F0" w:rsidR="001B650D" w:rsidP="001B650D" w:rsidRDefault="00F01F06">
      <w:pPr>
        <w:jc w:val="both"/>
        <w:rPr>
          <w:rFonts w:cs="Arial"/>
          <w:b w:val="false"/>
        </w:rPr>
      </w:pPr>
      <w:r w:rsidRPr="003238F0">
        <w:rPr>
          <w:rFonts w:cs="Arial"/>
          <w:b w:val="false"/>
        </w:rPr>
        <w:t xml:space="preserve">- </w:t>
      </w:r>
      <w:r w:rsidRPr="003238F0" w:rsidR="001B650D">
        <w:rPr>
          <w:rFonts w:cs="Arial"/>
          <w:b w:val="false"/>
        </w:rPr>
        <w:t>Nagrada stečajnom upravitelju – bruto</w:t>
      </w:r>
      <w:r w:rsidRPr="003238F0">
        <w:rPr>
          <w:rFonts w:cs="Arial"/>
          <w:b w:val="false"/>
        </w:rPr>
        <w:t xml:space="preserve"> u iznosu od </w:t>
      </w:r>
      <w:r w:rsidRPr="003238F0" w:rsidR="001B650D">
        <w:rPr>
          <w:rFonts w:cs="Arial"/>
          <w:b w:val="false"/>
        </w:rPr>
        <w:t>10.000,00</w:t>
      </w:r>
      <w:r w:rsidRPr="003238F0">
        <w:rPr>
          <w:rFonts w:cs="Arial"/>
          <w:b w:val="false"/>
        </w:rPr>
        <w:t xml:space="preserve"> kn</w:t>
      </w:r>
    </w:p>
    <w:p w:rsidRPr="003238F0" w:rsidR="001B650D" w:rsidP="001B650D" w:rsidRDefault="00F01F06">
      <w:pPr>
        <w:jc w:val="both"/>
        <w:rPr>
          <w:rFonts w:cs="Arial"/>
          <w:b w:val="false"/>
        </w:rPr>
      </w:pPr>
      <w:r w:rsidRPr="003238F0">
        <w:rPr>
          <w:rFonts w:cs="Arial"/>
          <w:b w:val="false"/>
        </w:rPr>
        <w:t xml:space="preserve">- </w:t>
      </w:r>
      <w:r w:rsidRPr="003238F0" w:rsidR="001B650D">
        <w:rPr>
          <w:rFonts w:cs="Arial"/>
          <w:b w:val="false"/>
        </w:rPr>
        <w:t>Troškovi stečajnog upravitelja (putni troškovi) – bruto</w:t>
      </w:r>
      <w:r w:rsidRPr="003238F0">
        <w:rPr>
          <w:rFonts w:cs="Arial"/>
          <w:b w:val="false"/>
        </w:rPr>
        <w:t xml:space="preserve"> u iznosu od </w:t>
      </w:r>
      <w:r w:rsidRPr="003238F0" w:rsidR="001B650D">
        <w:rPr>
          <w:rFonts w:cs="Arial"/>
          <w:b w:val="false"/>
        </w:rPr>
        <w:t>1.500,00</w:t>
      </w:r>
      <w:r w:rsidRPr="003238F0">
        <w:rPr>
          <w:rFonts w:cs="Arial"/>
          <w:b w:val="false"/>
        </w:rPr>
        <w:t xml:space="preserve"> kn</w:t>
      </w:r>
    </w:p>
    <w:p w:rsidRPr="003238F0" w:rsidR="001B650D" w:rsidP="001B650D" w:rsidRDefault="00F01F06">
      <w:pPr>
        <w:jc w:val="both"/>
        <w:rPr>
          <w:rFonts w:cs="Arial"/>
          <w:b w:val="false"/>
        </w:rPr>
      </w:pPr>
      <w:r w:rsidRPr="003238F0">
        <w:rPr>
          <w:rFonts w:cs="Arial"/>
          <w:b w:val="false"/>
        </w:rPr>
        <w:t xml:space="preserve">- </w:t>
      </w:r>
      <w:r w:rsidRPr="003238F0" w:rsidR="001B650D">
        <w:rPr>
          <w:rFonts w:cs="Arial"/>
          <w:b w:val="false"/>
        </w:rPr>
        <w:t>Materijalni troškovi</w:t>
      </w:r>
      <w:r w:rsidRPr="003238F0">
        <w:rPr>
          <w:rFonts w:cs="Arial"/>
          <w:b w:val="false"/>
        </w:rPr>
        <w:t xml:space="preserve"> (izrada pečata, obavijest DZZS</w:t>
      </w:r>
      <w:r w:rsidRPr="003238F0" w:rsidR="001B650D">
        <w:rPr>
          <w:rFonts w:cs="Arial"/>
          <w:b w:val="false"/>
        </w:rPr>
        <w:t xml:space="preserve">, </w:t>
      </w:r>
      <w:r w:rsidRPr="003238F0">
        <w:rPr>
          <w:rFonts w:cs="Arial"/>
          <w:b w:val="false"/>
        </w:rPr>
        <w:t xml:space="preserve">poštarina, naknada za otvaranje </w:t>
      </w:r>
      <w:r w:rsidRPr="003238F0" w:rsidR="001B650D">
        <w:rPr>
          <w:rFonts w:cs="Arial"/>
          <w:b w:val="false"/>
        </w:rPr>
        <w:t>računa i platni promet, uredski i potrošni materijal i sl.)</w:t>
      </w:r>
      <w:r w:rsidRPr="003238F0">
        <w:rPr>
          <w:rFonts w:cs="Arial"/>
          <w:b w:val="false"/>
        </w:rPr>
        <w:t xml:space="preserve"> u iznosu od </w:t>
      </w:r>
      <w:r w:rsidRPr="003238F0" w:rsidR="001B650D">
        <w:rPr>
          <w:rFonts w:cs="Arial"/>
          <w:b w:val="false"/>
        </w:rPr>
        <w:t>1.000,00</w:t>
      </w:r>
      <w:r w:rsidRPr="003238F0">
        <w:rPr>
          <w:rFonts w:cs="Arial"/>
          <w:b w:val="false"/>
        </w:rPr>
        <w:t xml:space="preserve"> kn</w:t>
      </w:r>
    </w:p>
    <w:p w:rsidRPr="003238F0" w:rsidR="001B650D" w:rsidP="001B650D" w:rsidRDefault="00F01F06">
      <w:pPr>
        <w:jc w:val="both"/>
        <w:rPr>
          <w:rFonts w:cs="Arial"/>
          <w:b w:val="false"/>
        </w:rPr>
      </w:pPr>
      <w:r w:rsidRPr="003238F0">
        <w:rPr>
          <w:rFonts w:cs="Arial"/>
          <w:b w:val="false"/>
        </w:rPr>
        <w:t xml:space="preserve">- </w:t>
      </w:r>
      <w:r w:rsidRPr="003238F0" w:rsidR="001B650D">
        <w:rPr>
          <w:rFonts w:cs="Arial"/>
          <w:b w:val="false"/>
        </w:rPr>
        <w:t>Naknada za knjigovodstvene usluge</w:t>
      </w:r>
      <w:r w:rsidRPr="003238F0">
        <w:rPr>
          <w:rFonts w:cs="Arial"/>
          <w:b w:val="false"/>
        </w:rPr>
        <w:t xml:space="preserve"> u iznosu od </w:t>
      </w:r>
      <w:r w:rsidRPr="003238F0" w:rsidR="001B650D">
        <w:rPr>
          <w:rFonts w:cs="Arial"/>
          <w:b w:val="false"/>
        </w:rPr>
        <w:t>5.000,00</w:t>
      </w:r>
      <w:r w:rsidRPr="003238F0">
        <w:rPr>
          <w:rFonts w:cs="Arial"/>
          <w:b w:val="false"/>
        </w:rPr>
        <w:t xml:space="preserve"> kn</w:t>
      </w:r>
    </w:p>
    <w:p w:rsidRPr="003238F0" w:rsidR="001B650D" w:rsidP="001B650D" w:rsidRDefault="00F01F06">
      <w:pPr>
        <w:jc w:val="both"/>
        <w:rPr>
          <w:rFonts w:cs="Arial"/>
          <w:b w:val="false"/>
        </w:rPr>
      </w:pPr>
      <w:r w:rsidRPr="003238F0">
        <w:rPr>
          <w:rFonts w:cs="Arial"/>
          <w:b w:val="false"/>
        </w:rPr>
        <w:t xml:space="preserve">- </w:t>
      </w:r>
      <w:r w:rsidRPr="003238F0" w:rsidR="001B650D">
        <w:rPr>
          <w:rFonts w:cs="Arial"/>
          <w:b w:val="false"/>
        </w:rPr>
        <w:t>Procjena imovine (postroj</w:t>
      </w:r>
      <w:r w:rsidR="005629B8">
        <w:rPr>
          <w:rFonts w:cs="Arial"/>
          <w:b w:val="false"/>
        </w:rPr>
        <w:t>enja, oprema, alat i dr.</w:t>
      </w:r>
      <w:r w:rsidRPr="003238F0" w:rsidR="001B650D">
        <w:rPr>
          <w:rFonts w:cs="Arial"/>
          <w:b w:val="false"/>
        </w:rPr>
        <w:t>)</w:t>
      </w:r>
      <w:r w:rsidRPr="003238F0">
        <w:rPr>
          <w:rFonts w:cs="Arial"/>
          <w:b w:val="false"/>
        </w:rPr>
        <w:t xml:space="preserve"> u iznosu od </w:t>
      </w:r>
      <w:r w:rsidRPr="003238F0" w:rsidR="001B650D">
        <w:rPr>
          <w:rFonts w:cs="Arial"/>
          <w:b w:val="false"/>
        </w:rPr>
        <w:t>2.500.00</w:t>
      </w:r>
      <w:r w:rsidRPr="003238F0">
        <w:rPr>
          <w:rFonts w:cs="Arial"/>
          <w:b w:val="false"/>
        </w:rPr>
        <w:t xml:space="preserve"> kn</w:t>
      </w:r>
    </w:p>
    <w:p w:rsidRPr="003238F0" w:rsidR="001B650D" w:rsidP="001B650D" w:rsidRDefault="00F01F06">
      <w:pPr>
        <w:jc w:val="both"/>
        <w:rPr>
          <w:rFonts w:cs="Arial"/>
          <w:b w:val="false"/>
        </w:rPr>
      </w:pPr>
      <w:r w:rsidRPr="003238F0">
        <w:rPr>
          <w:rFonts w:cs="Arial"/>
          <w:b w:val="false"/>
        </w:rPr>
        <w:t xml:space="preserve">- </w:t>
      </w:r>
      <w:r w:rsidRPr="003238F0" w:rsidR="001B650D">
        <w:rPr>
          <w:rFonts w:cs="Arial"/>
          <w:b w:val="false"/>
        </w:rPr>
        <w:t xml:space="preserve">Sudski troškovi i pristojbe radi naplate novčanih tražbina po osnovi danih </w:t>
      </w:r>
      <w:r w:rsidRPr="003238F0">
        <w:rPr>
          <w:rFonts w:cs="Arial"/>
          <w:b w:val="false"/>
        </w:rPr>
        <w:t xml:space="preserve">pozajmica i </w:t>
      </w:r>
      <w:r w:rsidRPr="003238F0" w:rsidR="001B650D">
        <w:rPr>
          <w:rFonts w:cs="Arial"/>
          <w:b w:val="false"/>
        </w:rPr>
        <w:t>potraživanja od kupaca</w:t>
      </w:r>
      <w:r w:rsidRPr="003238F0">
        <w:rPr>
          <w:rFonts w:cs="Arial"/>
          <w:b w:val="false"/>
        </w:rPr>
        <w:t xml:space="preserve"> u iznosu od </w:t>
      </w:r>
      <w:r w:rsidRPr="003238F0" w:rsidR="001B650D">
        <w:rPr>
          <w:rFonts w:cs="Arial"/>
          <w:b w:val="false"/>
        </w:rPr>
        <w:t>3.000,00</w:t>
      </w:r>
      <w:r w:rsidRPr="003238F0">
        <w:rPr>
          <w:rFonts w:cs="Arial"/>
          <w:b w:val="false"/>
        </w:rPr>
        <w:t xml:space="preserve"> kn</w:t>
      </w:r>
    </w:p>
    <w:p w:rsidRPr="003238F0" w:rsidR="00FC70CE" w:rsidP="007C5E11" w:rsidRDefault="00FC70CE">
      <w:pPr>
        <w:jc w:val="both"/>
        <w:rPr>
          <w:rFonts w:cs="Arial"/>
          <w:b w:val="false"/>
          <w:lang w:eastAsia="hr-HR"/>
        </w:rPr>
      </w:pPr>
    </w:p>
    <w:p w:rsidRPr="003238F0" w:rsidR="001B650D" w:rsidP="001B650D" w:rsidRDefault="001B650D">
      <w:pPr>
        <w:ind w:firstLine="720"/>
        <w:jc w:val="both"/>
        <w:rPr>
          <w:rFonts w:cs="Arial"/>
          <w:b w:val="false"/>
          <w:lang w:eastAsia="hr-HR"/>
        </w:rPr>
      </w:pPr>
      <w:r w:rsidRPr="003238F0">
        <w:rPr>
          <w:rFonts w:cs="Arial"/>
          <w:b w:val="false"/>
          <w:lang w:eastAsia="hr-HR"/>
        </w:rPr>
        <w:t xml:space="preserve">Privremenom stečajnom upravitelju nisu dostupni knjigovodstveni podaci niti knjigovodstvene isprave o poslovanju dužnika te nema saznanja od čega se točno sastoji imovina dužnika koju čine dugotrajna imovina u iznosu od 847.682 kn i kratkotrajna imovina u iznosu od 935.924 kn, iskazane u bilanci dužnika sa stanjem na </w:t>
      </w:r>
      <w:r w:rsidRPr="003238F0">
        <w:rPr>
          <w:rFonts w:cs="Arial"/>
          <w:b w:val="false"/>
          <w:lang w:eastAsia="hr-HR"/>
        </w:rPr>
        <w:lastRenderedPageBreak/>
        <w:t>dan 31. prosinca 2020. godine Obzirom da nedostaju podaci o poslovanju dužnika nakon 31. prosinca 2020. godine nije bilo moguće utvrditi što se dešavalo sa imovinom dužnika nakon datuma zadnje bilance, te da li ista još uvijek postoji.</w:t>
      </w:r>
    </w:p>
    <w:p w:rsidRPr="003238F0" w:rsidR="001B650D" w:rsidP="001B650D" w:rsidRDefault="00F01F06">
      <w:pPr>
        <w:ind w:firstLine="720"/>
        <w:jc w:val="both"/>
        <w:rPr>
          <w:rFonts w:cs="Arial"/>
          <w:b w:val="false"/>
          <w:lang w:eastAsia="hr-HR"/>
        </w:rPr>
      </w:pPr>
      <w:r w:rsidRPr="003238F0">
        <w:rPr>
          <w:rFonts w:cs="Arial"/>
          <w:b w:val="false"/>
          <w:lang w:eastAsia="hr-HR"/>
        </w:rPr>
        <w:t xml:space="preserve">Stoga privremeni stečajni upravitelj predlaže sudu da naloži zastupniku dužnika po zakonu </w:t>
      </w:r>
      <w:r w:rsidR="005629B8">
        <w:rPr>
          <w:rFonts w:cs="Arial"/>
          <w:b w:val="false"/>
          <w:lang w:eastAsia="hr-HR"/>
        </w:rPr>
        <w:t>Denisu Mujakić</w:t>
      </w:r>
      <w:r w:rsidRPr="003238F0" w:rsidR="001B650D">
        <w:rPr>
          <w:rFonts w:cs="Arial"/>
          <w:b w:val="false"/>
          <w:lang w:eastAsia="hr-HR"/>
        </w:rPr>
        <w:t xml:space="preserve"> dostavi</w:t>
      </w:r>
      <w:r w:rsidRPr="003238F0">
        <w:rPr>
          <w:rFonts w:cs="Arial"/>
          <w:b w:val="false"/>
          <w:lang w:eastAsia="hr-HR"/>
        </w:rPr>
        <w:t>ti</w:t>
      </w:r>
      <w:r w:rsidRPr="003238F0" w:rsidR="001B650D">
        <w:rPr>
          <w:rFonts w:cs="Arial"/>
          <w:b w:val="false"/>
          <w:lang w:eastAsia="hr-HR"/>
        </w:rPr>
        <w:t xml:space="preserve"> sudu i privremenom stečajnom upravitelju izvješće o financijsko-gospodarskom stanju dužnika, poslovnu dokumentaciju dužnika, popis dugotrajne imovine u iznosu od 847.682 kn i kratkotrajne imovine u iznosu od 935.924 kn, iskazane u bilanci dužnika sa stanjem na 31. prosinca 2020. godine, te bruto bilancu dužnika za 2021. godinu.</w:t>
      </w:r>
    </w:p>
    <w:p w:rsidRPr="003238F0" w:rsidR="001B650D" w:rsidP="007C5E11" w:rsidRDefault="001B650D">
      <w:pPr>
        <w:jc w:val="both"/>
        <w:rPr>
          <w:rFonts w:cs="Arial"/>
          <w:b w:val="false"/>
          <w:lang w:eastAsia="hr-HR"/>
        </w:rPr>
      </w:pPr>
    </w:p>
    <w:p w:rsidRPr="003238F0" w:rsidR="00544A0F" w:rsidP="007C5E11" w:rsidRDefault="00544A0F">
      <w:pPr>
        <w:jc w:val="both"/>
        <w:rPr>
          <w:rFonts w:cs="Arial"/>
          <w:b w:val="false"/>
          <w:bCs/>
        </w:rPr>
      </w:pPr>
    </w:p>
    <w:p w:rsidRPr="003238F0" w:rsidR="00F01F06" w:rsidP="001807C7" w:rsidRDefault="00F01F06">
      <w:pPr>
        <w:ind w:firstLine="708"/>
        <w:jc w:val="both"/>
        <w:rPr>
          <w:rFonts w:cs="Arial"/>
          <w:b w:val="false"/>
        </w:rPr>
      </w:pPr>
      <w:r w:rsidRPr="003238F0">
        <w:rPr>
          <w:rFonts w:cs="Arial"/>
          <w:b w:val="false"/>
        </w:rPr>
        <w:t>Sudac donosi</w:t>
      </w:r>
    </w:p>
    <w:p w:rsidRPr="003238F0" w:rsidR="00F01F06" w:rsidP="001807C7" w:rsidRDefault="00F01F06">
      <w:pPr>
        <w:ind w:firstLine="708"/>
        <w:jc w:val="center"/>
        <w:rPr>
          <w:rFonts w:cs="Arial"/>
          <w:b w:val="false"/>
        </w:rPr>
      </w:pPr>
      <w:r w:rsidRPr="003238F0">
        <w:rPr>
          <w:rFonts w:cs="Arial"/>
          <w:b w:val="false"/>
        </w:rPr>
        <w:t xml:space="preserve">r j e š e n j e </w:t>
      </w:r>
    </w:p>
    <w:p w:rsidRPr="003238F0" w:rsidR="00F01F06" w:rsidP="001807C7" w:rsidRDefault="00F01F06">
      <w:pPr>
        <w:ind w:firstLine="708"/>
        <w:jc w:val="center"/>
        <w:rPr>
          <w:rFonts w:cs="Arial"/>
          <w:b w:val="false"/>
        </w:rPr>
      </w:pPr>
    </w:p>
    <w:p w:rsidRPr="003238F0" w:rsidR="00F01F06" w:rsidP="003238F0" w:rsidRDefault="00F01F06">
      <w:pPr>
        <w:pStyle w:val="Odlomakpopisa"/>
        <w:numPr>
          <w:ilvl w:val="0"/>
          <w:numId w:val="25"/>
        </w:numPr>
        <w:jc w:val="both"/>
        <w:rPr>
          <w:rFonts w:cs="Arial"/>
          <w:b w:val="false"/>
        </w:rPr>
      </w:pPr>
      <w:r w:rsidRPr="003238F0">
        <w:rPr>
          <w:rFonts w:cs="Arial"/>
          <w:b w:val="false"/>
        </w:rPr>
        <w:t xml:space="preserve">Nalaže se zastupniku dužnika po zakonu Denisu Mujakić, </w:t>
      </w:r>
      <w:r w:rsidR="003E732B">
        <w:rPr>
          <w:rFonts w:cs="Arial"/>
          <w:b w:val="false"/>
        </w:rPr>
        <w:t>O</w:t>
      </w:r>
      <w:r w:rsidR="005629B8">
        <w:rPr>
          <w:rFonts w:cs="Arial"/>
          <w:b w:val="false"/>
        </w:rPr>
        <w:t>prič, Put B</w:t>
      </w:r>
      <w:r w:rsidRPr="003238F0">
        <w:rPr>
          <w:rFonts w:cs="Arial"/>
          <w:b w:val="false"/>
        </w:rPr>
        <w:t xml:space="preserve">raće Honovića 48a, OIB: 53042372319, da u roku osam dana </w:t>
      </w:r>
      <w:r w:rsidRPr="003238F0" w:rsidR="003238F0">
        <w:rPr>
          <w:rFonts w:cs="Arial"/>
          <w:b w:val="false"/>
        </w:rPr>
        <w:t>dostavi sudu i privremen</w:t>
      </w:r>
      <w:r w:rsidRPr="003238F0">
        <w:rPr>
          <w:rFonts w:cs="Arial"/>
          <w:b w:val="false"/>
        </w:rPr>
        <w:t xml:space="preserve">om stečajnom upravitelju Jasna Kučević iz Pule, Kaštanjer 64, </w:t>
      </w:r>
      <w:r w:rsidRPr="003238F0" w:rsidR="003238F0">
        <w:rPr>
          <w:rFonts w:cs="Arial"/>
          <w:b w:val="false"/>
        </w:rPr>
        <w:t>pisano očitovanje o tome na što se odnosi dugotrajna imovina dužnika u iznosu od 847.682 kn iskazana u bilanci na dan 31. prosinca 2020. godine, kratkotrajna imovina u iznosu od 925.924 kn</w:t>
      </w:r>
      <w:r w:rsidR="003E732B">
        <w:rPr>
          <w:rFonts w:cs="Arial"/>
          <w:b w:val="false"/>
        </w:rPr>
        <w:t xml:space="preserve">, popis dugotrajne i kratkotrajne imovine i bruto bilancu dužnika za 2021. godinu, sve pod prijetnjom izricanja novčane kazne u iznosu od 3.000,00 kn. </w:t>
      </w:r>
    </w:p>
    <w:p w:rsidRPr="003238F0" w:rsidR="003238F0" w:rsidP="003238F0" w:rsidRDefault="003238F0">
      <w:pPr>
        <w:pStyle w:val="Odlomakpopisa"/>
        <w:ind w:left="1428"/>
        <w:jc w:val="both"/>
        <w:rPr>
          <w:rFonts w:cs="Arial"/>
          <w:b w:val="false"/>
        </w:rPr>
      </w:pPr>
    </w:p>
    <w:p w:rsidRPr="003238F0" w:rsidR="00F01F06" w:rsidP="003238F0" w:rsidRDefault="003238F0">
      <w:pPr>
        <w:pStyle w:val="Odlomakpopisa"/>
        <w:numPr>
          <w:ilvl w:val="0"/>
          <w:numId w:val="25"/>
        </w:numPr>
        <w:jc w:val="both"/>
        <w:rPr>
          <w:rFonts w:cs="Arial"/>
          <w:b w:val="false"/>
        </w:rPr>
      </w:pPr>
      <w:r w:rsidRPr="003238F0">
        <w:rPr>
          <w:rFonts w:cs="Arial"/>
          <w:b w:val="false"/>
        </w:rPr>
        <w:t>Slijedom navedenog</w:t>
      </w:r>
      <w:r w:rsidRPr="003238F0" w:rsidR="00F01F06">
        <w:rPr>
          <w:rFonts w:cs="Arial"/>
          <w:b w:val="false"/>
        </w:rPr>
        <w:t xml:space="preserve"> današnje ročište </w:t>
      </w:r>
      <w:r w:rsidRPr="003238F0">
        <w:rPr>
          <w:rFonts w:cs="Arial"/>
          <w:b w:val="false"/>
        </w:rPr>
        <w:t xml:space="preserve">se </w:t>
      </w:r>
      <w:r w:rsidRPr="003238F0" w:rsidR="00F01F06">
        <w:rPr>
          <w:rFonts w:cs="Arial"/>
          <w:b w:val="false"/>
        </w:rPr>
        <w:t xml:space="preserve">odgađa, a slijedeće zakazuje za dan </w:t>
      </w:r>
    </w:p>
    <w:p w:rsidRPr="003238F0" w:rsidR="00F01F06" w:rsidP="001807C7" w:rsidRDefault="00F01F06">
      <w:pPr>
        <w:ind w:firstLine="708"/>
        <w:rPr>
          <w:rFonts w:cs="Arial"/>
          <w:b w:val="false"/>
        </w:rPr>
      </w:pPr>
    </w:p>
    <w:p w:rsidRPr="003238F0" w:rsidR="00F01F06" w:rsidP="001807C7" w:rsidRDefault="003E732B">
      <w:pPr>
        <w:ind w:firstLine="708"/>
        <w:jc w:val="center"/>
        <w:rPr>
          <w:rFonts w:cs="Arial"/>
          <w:b w:val="false"/>
        </w:rPr>
      </w:pPr>
      <w:r>
        <w:rPr>
          <w:rFonts w:cs="Arial"/>
          <w:b w:val="false"/>
        </w:rPr>
        <w:t xml:space="preserve">24. studenog </w:t>
      </w:r>
      <w:r w:rsidR="003238F0">
        <w:rPr>
          <w:rFonts w:cs="Arial"/>
          <w:b w:val="false"/>
        </w:rPr>
        <w:t>2021. godine</w:t>
      </w:r>
      <w:r w:rsidR="00CE6AC5">
        <w:rPr>
          <w:rFonts w:cs="Arial"/>
          <w:b w:val="false"/>
        </w:rPr>
        <w:t xml:space="preserve"> u 11.0</w:t>
      </w:r>
      <w:r w:rsidRPr="003238F0" w:rsidR="00F01F06">
        <w:rPr>
          <w:rFonts w:cs="Arial"/>
          <w:b w:val="false"/>
        </w:rPr>
        <w:t>0 sati</w:t>
      </w:r>
    </w:p>
    <w:p w:rsidRPr="003238F0" w:rsidR="00F01F06" w:rsidP="001807C7" w:rsidRDefault="00F01F06">
      <w:pPr>
        <w:jc w:val="center"/>
        <w:rPr>
          <w:rFonts w:cs="Arial"/>
          <w:b w:val="false"/>
        </w:rPr>
      </w:pPr>
      <w:r w:rsidRPr="003238F0">
        <w:rPr>
          <w:rFonts w:cs="Arial"/>
          <w:b w:val="false"/>
        </w:rPr>
        <w:t xml:space="preserve">   kod Trgovačkog suda u Rijeci </w:t>
      </w:r>
    </w:p>
    <w:p w:rsidRPr="003238F0" w:rsidR="00F01F06" w:rsidP="001807C7" w:rsidRDefault="00F01F06">
      <w:pPr>
        <w:jc w:val="center"/>
        <w:rPr>
          <w:rFonts w:cs="Arial"/>
          <w:b w:val="false"/>
        </w:rPr>
      </w:pPr>
      <w:r w:rsidRPr="003238F0">
        <w:rPr>
          <w:rFonts w:cs="Arial"/>
          <w:b w:val="false"/>
        </w:rPr>
        <w:t>Zadarska ulica 1 i 3</w:t>
      </w:r>
    </w:p>
    <w:p w:rsidRPr="003238F0" w:rsidR="00F01F06" w:rsidP="001807C7" w:rsidRDefault="00F01F06">
      <w:pPr>
        <w:jc w:val="center"/>
        <w:rPr>
          <w:rFonts w:cs="Arial"/>
          <w:b w:val="false"/>
        </w:rPr>
      </w:pPr>
      <w:r w:rsidRPr="003238F0">
        <w:rPr>
          <w:rFonts w:cs="Arial"/>
          <w:b w:val="false"/>
        </w:rPr>
        <w:t>I. kat, sudnica broj 2</w:t>
      </w:r>
    </w:p>
    <w:p w:rsidRPr="003238F0" w:rsidR="00F01F06" w:rsidP="001807C7" w:rsidRDefault="00F01F06">
      <w:pPr>
        <w:rPr>
          <w:rFonts w:cs="Arial"/>
          <w:b w:val="false"/>
        </w:rPr>
      </w:pPr>
    </w:p>
    <w:p w:rsidRPr="003238F0" w:rsidR="00F01F06" w:rsidP="003238F0" w:rsidRDefault="003238F0">
      <w:pPr>
        <w:ind w:firstLine="708"/>
        <w:jc w:val="both"/>
        <w:rPr>
          <w:rFonts w:cs="Arial"/>
          <w:b w:val="false"/>
        </w:rPr>
      </w:pPr>
      <w:r>
        <w:rPr>
          <w:rFonts w:cs="Arial"/>
          <w:b w:val="false"/>
        </w:rPr>
        <w:t>na koje se predlagatelj, privremeni stečajni upravitelj i zastupnik dužnika po zakonu pozivaju</w:t>
      </w:r>
      <w:r w:rsidRPr="003238F0" w:rsidR="00F01F06">
        <w:rPr>
          <w:rFonts w:cs="Arial"/>
          <w:b w:val="false"/>
        </w:rPr>
        <w:t xml:space="preserve"> objavom ovog poziva na mrežnoj stranici e-Oglasne ploče suda.</w:t>
      </w:r>
    </w:p>
    <w:p w:rsidRPr="003238F0" w:rsidR="0017117C" w:rsidP="009E3C23" w:rsidRDefault="0017117C">
      <w:pPr>
        <w:rPr>
          <w:rFonts w:cs="Arial"/>
          <w:b w:val="false"/>
        </w:rPr>
      </w:pPr>
    </w:p>
    <w:p w:rsidRPr="003238F0" w:rsidR="007B31B2" w:rsidP="005B7AC9" w:rsidRDefault="007B31B2">
      <w:pPr>
        <w:pStyle w:val="Odlomakpopisa"/>
        <w:ind w:left="426" w:hanging="142"/>
        <w:jc w:val="center"/>
        <w:rPr>
          <w:rFonts w:cs="Arial"/>
          <w:b w:val="false"/>
          <w:bCs/>
        </w:rPr>
      </w:pPr>
      <w:r w:rsidRPr="003238F0">
        <w:rPr>
          <w:rFonts w:cs="Arial"/>
          <w:b w:val="false"/>
          <w:bCs/>
        </w:rPr>
        <w:t xml:space="preserve">Dovršeno u </w:t>
      </w:r>
      <w:r w:rsidRPr="003238F0" w:rsidR="007759C4">
        <w:rPr>
          <w:rFonts w:cs="Arial"/>
          <w:b w:val="false"/>
          <w:bCs/>
        </w:rPr>
        <w:t>1</w:t>
      </w:r>
      <w:r w:rsidR="008C5E8E">
        <w:rPr>
          <w:rFonts w:cs="Arial"/>
          <w:b w:val="false"/>
          <w:bCs/>
        </w:rPr>
        <w:t>0</w:t>
      </w:r>
      <w:r w:rsidRPr="003238F0" w:rsidR="000F7AD9">
        <w:rPr>
          <w:rFonts w:cs="Arial"/>
          <w:b w:val="false"/>
          <w:bCs/>
        </w:rPr>
        <w:t>,</w:t>
      </w:r>
      <w:r w:rsidRPr="003238F0" w:rsidR="007759C4">
        <w:rPr>
          <w:rFonts w:cs="Arial"/>
          <w:b w:val="false"/>
          <w:bCs/>
        </w:rPr>
        <w:t>0</w:t>
      </w:r>
      <w:r w:rsidRPr="003238F0" w:rsidR="008B426B">
        <w:rPr>
          <w:rFonts w:cs="Arial"/>
          <w:b w:val="false"/>
          <w:bCs/>
        </w:rPr>
        <w:t>5</w:t>
      </w:r>
      <w:r w:rsidRPr="003238F0">
        <w:rPr>
          <w:rFonts w:cs="Arial"/>
          <w:b w:val="false"/>
          <w:bCs/>
        </w:rPr>
        <w:t xml:space="preserve"> sati</w:t>
      </w:r>
    </w:p>
    <w:p w:rsidRPr="003238F0" w:rsidR="007B31B2" w:rsidP="005B7AC9" w:rsidRDefault="007B31B2">
      <w:pPr>
        <w:pStyle w:val="Odlomakpopisa"/>
        <w:ind w:left="780"/>
        <w:jc w:val="both"/>
        <w:rPr>
          <w:rFonts w:cs="Arial"/>
          <w:b w:val="false"/>
          <w:bCs/>
        </w:rPr>
      </w:pPr>
      <w:r w:rsidRPr="003238F0">
        <w:rPr>
          <w:rFonts w:cs="Arial"/>
          <w:b w:val="false"/>
          <w:bCs/>
        </w:rPr>
        <w:t xml:space="preserve"> </w:t>
      </w:r>
    </w:p>
    <w:p w:rsidRPr="003238F0" w:rsidR="008A15B0" w:rsidP="008A15B0" w:rsidRDefault="007B31B2">
      <w:pPr>
        <w:jc w:val="both"/>
        <w:rPr>
          <w:rFonts w:cs="Arial"/>
          <w:b w:val="false"/>
        </w:rPr>
      </w:pPr>
      <w:r w:rsidRPr="003238F0">
        <w:rPr>
          <w:rFonts w:cs="Arial"/>
          <w:b w:val="false"/>
        </w:rPr>
        <w:t xml:space="preserve"> </w:t>
      </w:r>
      <w:r w:rsidRPr="003238F0">
        <w:rPr>
          <w:rFonts w:cs="Arial"/>
          <w:b w:val="false"/>
        </w:rPr>
        <w:tab/>
      </w:r>
      <w:r w:rsidRPr="003238F0">
        <w:rPr>
          <w:rFonts w:cs="Arial"/>
          <w:b w:val="false"/>
        </w:rPr>
        <w:tab/>
        <w:t xml:space="preserve">                                       Sudac</w:t>
      </w:r>
      <w:r w:rsidRPr="003238F0" w:rsidR="005B7AC9">
        <w:rPr>
          <w:rFonts w:cs="Arial"/>
          <w:b w:val="false"/>
        </w:rPr>
        <w:t xml:space="preserve">                 </w:t>
      </w:r>
      <w:r w:rsidRPr="003238F0" w:rsidR="007B32C7">
        <w:rPr>
          <w:rFonts w:cs="Arial"/>
          <w:b w:val="false"/>
        </w:rPr>
        <w:t xml:space="preserve">  </w:t>
      </w:r>
      <w:r w:rsidRPr="003238F0" w:rsidR="00CA5F98">
        <w:rPr>
          <w:rFonts w:cs="Arial"/>
          <w:b w:val="false"/>
        </w:rPr>
        <w:t xml:space="preserve"> </w:t>
      </w:r>
      <w:r w:rsidRPr="003238F0" w:rsidR="006B6985">
        <w:rPr>
          <w:rFonts w:cs="Arial"/>
          <w:b w:val="false"/>
        </w:rPr>
        <w:t xml:space="preserve"> </w:t>
      </w:r>
    </w:p>
    <w:p w:rsidRPr="003238F0" w:rsidR="001C52E7" w:rsidP="005B7AC9" w:rsidRDefault="00EA4B29">
      <w:pPr>
        <w:jc w:val="both"/>
        <w:rPr>
          <w:rFonts w:cs="Arial"/>
          <w:b w:val="false"/>
        </w:rPr>
      </w:pPr>
      <w:r w:rsidRPr="003238F0">
        <w:rPr>
          <w:rFonts w:cs="Arial"/>
          <w:b w:val="false"/>
        </w:rPr>
        <w:tab/>
      </w:r>
    </w:p>
    <w:p w:rsidRPr="003238F0" w:rsidR="00544A0F" w:rsidP="005B7AC9" w:rsidRDefault="00544A0F">
      <w:pPr>
        <w:jc w:val="both"/>
        <w:rPr>
          <w:rFonts w:cs="Arial"/>
          <w:b w:val="false"/>
        </w:rPr>
      </w:pPr>
    </w:p>
    <w:p w:rsidRPr="003238F0" w:rsidR="0019114E" w:rsidP="005B7AC9" w:rsidRDefault="0019114E">
      <w:pPr>
        <w:jc w:val="both"/>
        <w:rPr>
          <w:rFonts w:cs="Arial"/>
          <w:b w:val="false"/>
        </w:rPr>
      </w:pPr>
    </w:p>
    <w:p w:rsidRPr="003238F0" w:rsidR="003B2493" w:rsidP="005B7AC9" w:rsidRDefault="007B31B2">
      <w:pPr>
        <w:jc w:val="both"/>
        <w:rPr>
          <w:rFonts w:cs="Arial"/>
          <w:b w:val="false"/>
        </w:rPr>
      </w:pPr>
      <w:r w:rsidRPr="003238F0">
        <w:rPr>
          <w:rFonts w:cs="Arial"/>
          <w:b w:val="false"/>
        </w:rPr>
        <w:tab/>
      </w:r>
      <w:r w:rsidRPr="003238F0">
        <w:rPr>
          <w:rFonts w:cs="Arial"/>
          <w:b w:val="false"/>
        </w:rPr>
        <w:tab/>
      </w:r>
      <w:r w:rsidRPr="003238F0">
        <w:rPr>
          <w:rFonts w:cs="Arial"/>
          <w:b w:val="false"/>
        </w:rPr>
        <w:tab/>
      </w:r>
      <w:r w:rsidRPr="003238F0">
        <w:rPr>
          <w:rFonts w:cs="Arial"/>
          <w:b w:val="false"/>
        </w:rPr>
        <w:tab/>
        <w:t xml:space="preserve">          </w:t>
      </w:r>
      <w:r w:rsidRPr="003238F0" w:rsidR="00C87487">
        <w:rPr>
          <w:rFonts w:cs="Arial"/>
          <w:b w:val="false"/>
        </w:rPr>
        <w:t xml:space="preserve">     </w:t>
      </w:r>
      <w:r w:rsidRPr="003238F0">
        <w:rPr>
          <w:rFonts w:cs="Arial"/>
          <w:b w:val="false"/>
        </w:rPr>
        <w:t xml:space="preserve">  Zapisničar </w:t>
      </w:r>
      <w:r w:rsidRPr="003238F0">
        <w:rPr>
          <w:rFonts w:cs="Arial"/>
          <w:b w:val="false"/>
        </w:rPr>
        <w:tab/>
        <w:t xml:space="preserve">         </w:t>
      </w:r>
      <w:r w:rsidRPr="003238F0" w:rsidR="00CA5F98">
        <w:rPr>
          <w:rFonts w:cs="Arial"/>
          <w:b w:val="false"/>
        </w:rPr>
        <w:t xml:space="preserve"> </w:t>
      </w:r>
      <w:r w:rsidRPr="003238F0" w:rsidR="00127B73">
        <w:rPr>
          <w:rFonts w:cs="Arial"/>
          <w:b w:val="false"/>
        </w:rPr>
        <w:tab/>
        <w:t xml:space="preserve">     </w:t>
      </w:r>
    </w:p>
    <w:sectPr w:rsidRPr="003238F0"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DF27E6">
      <w:rPr>
        <w:rStyle w:val="Brojstranice"/>
        <w:rFonts w:ascii="Arial" w:hAnsi="Arial" w:cs="Arial"/>
        <w:noProof/>
      </w:rPr>
      <w:t>1</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28595E">
      <w:rPr>
        <w:rFonts w:cs="Arial"/>
        <w:b w:val="false"/>
      </w:rPr>
      <w:t>482</w:t>
    </w:r>
    <w:r w:rsidRPr="0017117C" w:rsidR="008605FE">
      <w:rPr>
        <w:rFonts w:cs="Arial"/>
        <w:b w:val="false"/>
      </w:rPr>
      <w:t>/20</w:t>
    </w:r>
    <w:r w:rsidR="007B1F72">
      <w:rPr>
        <w:rFonts w:cs="Arial"/>
        <w:b w:val="false"/>
      </w:rPr>
      <w:t>21</w:t>
    </w:r>
    <w:r w:rsidRPr="0017117C" w:rsidR="00780DC0">
      <w:rPr>
        <w:rFonts w:cs="Arial"/>
        <w:b w:val="false"/>
      </w:rPr>
      <w:t>-</w:t>
    </w:r>
    <w:r w:rsidR="0028595E">
      <w:rPr>
        <w:rFonts w:cs="Arial"/>
        <w:b w:val="false"/>
      </w:rPr>
      <w:t>10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56075E1"/>
    <w:multiLevelType w:val="hybridMultilevel"/>
    <w:tmpl w:val="CE82F4BC"/>
    <w:lvl w:ilvl="0" w:tplc="5ED444B2">
      <w:start w:val="1"/>
      <w:numFmt w:val="bullet"/>
      <w:lvlText w:val="-"/>
      <w:lvlJc w:val="left"/>
      <w:pPr>
        <w:ind w:left="720" w:hanging="360"/>
      </w:pPr>
      <w:rPr>
        <w:rFonts w:hint="default" w:ascii="Arial" w:hAnsi="Arial" w:eastAsia="Times New Roman" w:cs="Arial"/>
        <w:b/>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92B118F"/>
    <w:multiLevelType w:val="hybridMultilevel"/>
    <w:tmpl w:val="51CA2ACE"/>
    <w:lvl w:ilvl="0" w:tplc="BA3ACD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7">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1">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3">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8"/>
  </w:num>
  <w:num w:numId="2">
    <w:abstractNumId w:val="4"/>
  </w:num>
  <w:num w:numId="3">
    <w:abstractNumId w:val="22"/>
  </w:num>
  <w:num w:numId="4">
    <w:abstractNumId w:val="11"/>
  </w:num>
  <w:num w:numId="5">
    <w:abstractNumId w:val="19"/>
  </w:num>
  <w:num w:numId="6">
    <w:abstractNumId w:val="14"/>
  </w:num>
  <w:num w:numId="7">
    <w:abstractNumId w:val="2"/>
  </w:num>
  <w:num w:numId="8">
    <w:abstractNumId w:val="15"/>
  </w:num>
  <w:num w:numId="9">
    <w:abstractNumId w:val="9"/>
  </w:num>
  <w:num w:numId="10">
    <w:abstractNumId w:val="16"/>
  </w:num>
  <w:num w:numId="11">
    <w:abstractNumId w:val="6"/>
  </w:num>
  <w:num w:numId="12">
    <w:abstractNumId w:val="7"/>
  </w:num>
  <w:num w:numId="13">
    <w:abstractNumId w:val="0"/>
  </w:num>
  <w:num w:numId="14">
    <w:abstractNumId w:val="12"/>
  </w:num>
  <w:num w:numId="15">
    <w:abstractNumId w:val="5"/>
  </w:num>
  <w:num w:numId="16">
    <w:abstractNumId w:val="20"/>
  </w:num>
  <w:num w:numId="17">
    <w:abstractNumId w:val="23"/>
  </w:num>
  <w:num w:numId="18">
    <w:abstractNumId w:val="24"/>
  </w:num>
  <w:num w:numId="19">
    <w:abstractNumId w:val="10"/>
  </w:num>
  <w:num w:numId="20">
    <w:abstractNumId w:val="17"/>
  </w:num>
  <w:num w:numId="21">
    <w:abstractNumId w:val="3"/>
  </w:num>
  <w:num w:numId="22">
    <w:abstractNumId w:val="21"/>
  </w:num>
  <w:num w:numId="23">
    <w:abstractNumId w:val="13"/>
  </w:num>
  <w:num w:numId="24">
    <w:abstractNumId w:val="1"/>
  </w:num>
  <w:num w:numId="25">
    <w:abstractNumId w:val="8"/>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7033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5B3C"/>
    <w:rsid w:val="000763F1"/>
    <w:rsid w:val="00077B99"/>
    <w:rsid w:val="00077BCB"/>
    <w:rsid w:val="00077C23"/>
    <w:rsid w:val="00082338"/>
    <w:rsid w:val="00087039"/>
    <w:rsid w:val="00087084"/>
    <w:rsid w:val="0009244E"/>
    <w:rsid w:val="000953A1"/>
    <w:rsid w:val="000955C0"/>
    <w:rsid w:val="000A1415"/>
    <w:rsid w:val="000A7949"/>
    <w:rsid w:val="000B17AD"/>
    <w:rsid w:val="000B2769"/>
    <w:rsid w:val="000C1AD3"/>
    <w:rsid w:val="000C3FB4"/>
    <w:rsid w:val="000C4FF3"/>
    <w:rsid w:val="000D05DC"/>
    <w:rsid w:val="000D1810"/>
    <w:rsid w:val="000D285F"/>
    <w:rsid w:val="000D443F"/>
    <w:rsid w:val="000E1C08"/>
    <w:rsid w:val="000E1CE3"/>
    <w:rsid w:val="000E310B"/>
    <w:rsid w:val="000E4322"/>
    <w:rsid w:val="000E4AFD"/>
    <w:rsid w:val="000F12C4"/>
    <w:rsid w:val="000F2EF8"/>
    <w:rsid w:val="000F30C7"/>
    <w:rsid w:val="000F3CC2"/>
    <w:rsid w:val="000F7AD9"/>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3D3F"/>
    <w:rsid w:val="00134C06"/>
    <w:rsid w:val="00140513"/>
    <w:rsid w:val="001413A5"/>
    <w:rsid w:val="00142C67"/>
    <w:rsid w:val="00144160"/>
    <w:rsid w:val="00150A31"/>
    <w:rsid w:val="001526AE"/>
    <w:rsid w:val="001559E3"/>
    <w:rsid w:val="00165566"/>
    <w:rsid w:val="00165590"/>
    <w:rsid w:val="0017117C"/>
    <w:rsid w:val="001713D4"/>
    <w:rsid w:val="00175982"/>
    <w:rsid w:val="00176AEA"/>
    <w:rsid w:val="00183E1C"/>
    <w:rsid w:val="0019114E"/>
    <w:rsid w:val="001952BB"/>
    <w:rsid w:val="00195A43"/>
    <w:rsid w:val="001A015C"/>
    <w:rsid w:val="001A6028"/>
    <w:rsid w:val="001A61FA"/>
    <w:rsid w:val="001B650D"/>
    <w:rsid w:val="001C161A"/>
    <w:rsid w:val="001C4CED"/>
    <w:rsid w:val="001C52E7"/>
    <w:rsid w:val="001C5A83"/>
    <w:rsid w:val="001C79C9"/>
    <w:rsid w:val="001D5F12"/>
    <w:rsid w:val="001E21FA"/>
    <w:rsid w:val="001E433F"/>
    <w:rsid w:val="001F31CB"/>
    <w:rsid w:val="001F6662"/>
    <w:rsid w:val="001F6B26"/>
    <w:rsid w:val="002041E4"/>
    <w:rsid w:val="002064FB"/>
    <w:rsid w:val="00206DC7"/>
    <w:rsid w:val="0021067F"/>
    <w:rsid w:val="0021100E"/>
    <w:rsid w:val="0022062E"/>
    <w:rsid w:val="00225D68"/>
    <w:rsid w:val="00226E6F"/>
    <w:rsid w:val="00234858"/>
    <w:rsid w:val="00241E8B"/>
    <w:rsid w:val="0024370D"/>
    <w:rsid w:val="00244919"/>
    <w:rsid w:val="00251514"/>
    <w:rsid w:val="002516B4"/>
    <w:rsid w:val="0025279E"/>
    <w:rsid w:val="00260C1E"/>
    <w:rsid w:val="00262277"/>
    <w:rsid w:val="00262DF1"/>
    <w:rsid w:val="002642BB"/>
    <w:rsid w:val="0027103A"/>
    <w:rsid w:val="0028442E"/>
    <w:rsid w:val="0028551C"/>
    <w:rsid w:val="0028595E"/>
    <w:rsid w:val="002923FB"/>
    <w:rsid w:val="00294FA2"/>
    <w:rsid w:val="002A1E84"/>
    <w:rsid w:val="002A3F78"/>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6F36"/>
    <w:rsid w:val="0030750F"/>
    <w:rsid w:val="00310BDB"/>
    <w:rsid w:val="00312DC8"/>
    <w:rsid w:val="0032122B"/>
    <w:rsid w:val="00321454"/>
    <w:rsid w:val="003238F0"/>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E732B"/>
    <w:rsid w:val="003F1062"/>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377C"/>
    <w:rsid w:val="00476041"/>
    <w:rsid w:val="00481E2D"/>
    <w:rsid w:val="004828A8"/>
    <w:rsid w:val="0048434A"/>
    <w:rsid w:val="004844A5"/>
    <w:rsid w:val="004852C1"/>
    <w:rsid w:val="00485C40"/>
    <w:rsid w:val="004908A2"/>
    <w:rsid w:val="00492A06"/>
    <w:rsid w:val="004946B1"/>
    <w:rsid w:val="004A47B7"/>
    <w:rsid w:val="004A47DD"/>
    <w:rsid w:val="004A62B0"/>
    <w:rsid w:val="004B05A9"/>
    <w:rsid w:val="004B421B"/>
    <w:rsid w:val="004B4994"/>
    <w:rsid w:val="004B686E"/>
    <w:rsid w:val="004C26C8"/>
    <w:rsid w:val="004C5410"/>
    <w:rsid w:val="004C58D5"/>
    <w:rsid w:val="004D30F3"/>
    <w:rsid w:val="004D3354"/>
    <w:rsid w:val="004D38AC"/>
    <w:rsid w:val="004D6B85"/>
    <w:rsid w:val="004E259F"/>
    <w:rsid w:val="004F2DFD"/>
    <w:rsid w:val="004F4757"/>
    <w:rsid w:val="00501235"/>
    <w:rsid w:val="00502189"/>
    <w:rsid w:val="00505509"/>
    <w:rsid w:val="005113C5"/>
    <w:rsid w:val="005123AD"/>
    <w:rsid w:val="0051250F"/>
    <w:rsid w:val="005131A8"/>
    <w:rsid w:val="0051359B"/>
    <w:rsid w:val="00513A42"/>
    <w:rsid w:val="00520C04"/>
    <w:rsid w:val="00521B78"/>
    <w:rsid w:val="005222FE"/>
    <w:rsid w:val="00532C26"/>
    <w:rsid w:val="005363EF"/>
    <w:rsid w:val="0053787C"/>
    <w:rsid w:val="00537E0F"/>
    <w:rsid w:val="00537E98"/>
    <w:rsid w:val="005425DE"/>
    <w:rsid w:val="00544865"/>
    <w:rsid w:val="00544A0F"/>
    <w:rsid w:val="00545819"/>
    <w:rsid w:val="00550BD1"/>
    <w:rsid w:val="00551CA0"/>
    <w:rsid w:val="00554592"/>
    <w:rsid w:val="00554A56"/>
    <w:rsid w:val="00560DA5"/>
    <w:rsid w:val="005629B8"/>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7A7C"/>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B6985"/>
    <w:rsid w:val="006C2330"/>
    <w:rsid w:val="006C55FD"/>
    <w:rsid w:val="006C6198"/>
    <w:rsid w:val="006D1F4A"/>
    <w:rsid w:val="006D4B09"/>
    <w:rsid w:val="006E09F9"/>
    <w:rsid w:val="006E0FA3"/>
    <w:rsid w:val="006F379A"/>
    <w:rsid w:val="006F3B14"/>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2B05"/>
    <w:rsid w:val="00767071"/>
    <w:rsid w:val="00767532"/>
    <w:rsid w:val="00767EFD"/>
    <w:rsid w:val="007721D3"/>
    <w:rsid w:val="00773E86"/>
    <w:rsid w:val="007751BA"/>
    <w:rsid w:val="007759C4"/>
    <w:rsid w:val="00777F37"/>
    <w:rsid w:val="00780DC0"/>
    <w:rsid w:val="00782970"/>
    <w:rsid w:val="007852B3"/>
    <w:rsid w:val="007906EF"/>
    <w:rsid w:val="00797BE9"/>
    <w:rsid w:val="007A126F"/>
    <w:rsid w:val="007A1F3D"/>
    <w:rsid w:val="007A7716"/>
    <w:rsid w:val="007B1F72"/>
    <w:rsid w:val="007B2B49"/>
    <w:rsid w:val="007B31B2"/>
    <w:rsid w:val="007B32C7"/>
    <w:rsid w:val="007B6EE5"/>
    <w:rsid w:val="007B7790"/>
    <w:rsid w:val="007C0B3B"/>
    <w:rsid w:val="007C29AF"/>
    <w:rsid w:val="007C5E11"/>
    <w:rsid w:val="007C7B2B"/>
    <w:rsid w:val="007D1ED1"/>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B0F"/>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250B"/>
    <w:rsid w:val="00887424"/>
    <w:rsid w:val="00887E00"/>
    <w:rsid w:val="00891564"/>
    <w:rsid w:val="00892183"/>
    <w:rsid w:val="00892D09"/>
    <w:rsid w:val="008955EB"/>
    <w:rsid w:val="008A08FA"/>
    <w:rsid w:val="008A148A"/>
    <w:rsid w:val="008A15B0"/>
    <w:rsid w:val="008A1ED5"/>
    <w:rsid w:val="008B0328"/>
    <w:rsid w:val="008B426B"/>
    <w:rsid w:val="008C5E8E"/>
    <w:rsid w:val="008D10E1"/>
    <w:rsid w:val="008D1E4E"/>
    <w:rsid w:val="008D2654"/>
    <w:rsid w:val="008D3A16"/>
    <w:rsid w:val="008D5AC6"/>
    <w:rsid w:val="008D62B1"/>
    <w:rsid w:val="008D68C6"/>
    <w:rsid w:val="008D7028"/>
    <w:rsid w:val="008D7C49"/>
    <w:rsid w:val="008E0354"/>
    <w:rsid w:val="008E0D16"/>
    <w:rsid w:val="008E6EFB"/>
    <w:rsid w:val="008E7014"/>
    <w:rsid w:val="008E7AFA"/>
    <w:rsid w:val="008F0D41"/>
    <w:rsid w:val="008F175C"/>
    <w:rsid w:val="008F2726"/>
    <w:rsid w:val="008F4B37"/>
    <w:rsid w:val="00901168"/>
    <w:rsid w:val="00901DFA"/>
    <w:rsid w:val="00902094"/>
    <w:rsid w:val="00902A9F"/>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808FA"/>
    <w:rsid w:val="00986080"/>
    <w:rsid w:val="009910DF"/>
    <w:rsid w:val="00994F2E"/>
    <w:rsid w:val="009A5324"/>
    <w:rsid w:val="009A7231"/>
    <w:rsid w:val="009A7BDC"/>
    <w:rsid w:val="009A7BE2"/>
    <w:rsid w:val="009B211B"/>
    <w:rsid w:val="009B6AFE"/>
    <w:rsid w:val="009B7B48"/>
    <w:rsid w:val="009C0041"/>
    <w:rsid w:val="009C1FC4"/>
    <w:rsid w:val="009C3A1E"/>
    <w:rsid w:val="009C57AF"/>
    <w:rsid w:val="009D012E"/>
    <w:rsid w:val="009D0AF9"/>
    <w:rsid w:val="009D1C2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1924"/>
    <w:rsid w:val="00A151E7"/>
    <w:rsid w:val="00A217AA"/>
    <w:rsid w:val="00A21EC8"/>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010D3"/>
    <w:rsid w:val="00B10654"/>
    <w:rsid w:val="00B11C18"/>
    <w:rsid w:val="00B13B65"/>
    <w:rsid w:val="00B14110"/>
    <w:rsid w:val="00B30DD0"/>
    <w:rsid w:val="00B339FB"/>
    <w:rsid w:val="00B34F1D"/>
    <w:rsid w:val="00B3517F"/>
    <w:rsid w:val="00B35E1E"/>
    <w:rsid w:val="00B36F91"/>
    <w:rsid w:val="00B3792A"/>
    <w:rsid w:val="00B468D0"/>
    <w:rsid w:val="00B46CEE"/>
    <w:rsid w:val="00B5162B"/>
    <w:rsid w:val="00B5219F"/>
    <w:rsid w:val="00B53528"/>
    <w:rsid w:val="00B53FA3"/>
    <w:rsid w:val="00B54A4A"/>
    <w:rsid w:val="00B571CB"/>
    <w:rsid w:val="00B57B57"/>
    <w:rsid w:val="00B62A5A"/>
    <w:rsid w:val="00B7731F"/>
    <w:rsid w:val="00B82A55"/>
    <w:rsid w:val="00B862E0"/>
    <w:rsid w:val="00B96A46"/>
    <w:rsid w:val="00BA050A"/>
    <w:rsid w:val="00BA0E40"/>
    <w:rsid w:val="00BA15FB"/>
    <w:rsid w:val="00BA6417"/>
    <w:rsid w:val="00BB4C3F"/>
    <w:rsid w:val="00BB54D5"/>
    <w:rsid w:val="00BB5ABA"/>
    <w:rsid w:val="00BB5F3B"/>
    <w:rsid w:val="00BB78C5"/>
    <w:rsid w:val="00BC14FF"/>
    <w:rsid w:val="00BC171D"/>
    <w:rsid w:val="00BC1985"/>
    <w:rsid w:val="00BD08FC"/>
    <w:rsid w:val="00BD6832"/>
    <w:rsid w:val="00BE38A8"/>
    <w:rsid w:val="00BE79C6"/>
    <w:rsid w:val="00BF06C2"/>
    <w:rsid w:val="00BF293D"/>
    <w:rsid w:val="00BF2A43"/>
    <w:rsid w:val="00BF2C91"/>
    <w:rsid w:val="00BF4AC9"/>
    <w:rsid w:val="00BF6A54"/>
    <w:rsid w:val="00BF73CB"/>
    <w:rsid w:val="00C00C0A"/>
    <w:rsid w:val="00C0213E"/>
    <w:rsid w:val="00C03037"/>
    <w:rsid w:val="00C0481C"/>
    <w:rsid w:val="00C06920"/>
    <w:rsid w:val="00C07E6A"/>
    <w:rsid w:val="00C10353"/>
    <w:rsid w:val="00C13952"/>
    <w:rsid w:val="00C27BE1"/>
    <w:rsid w:val="00C3020F"/>
    <w:rsid w:val="00C36870"/>
    <w:rsid w:val="00C37A6B"/>
    <w:rsid w:val="00C43D1B"/>
    <w:rsid w:val="00C52CD4"/>
    <w:rsid w:val="00C52FA3"/>
    <w:rsid w:val="00C56F16"/>
    <w:rsid w:val="00C62852"/>
    <w:rsid w:val="00C66D78"/>
    <w:rsid w:val="00C67203"/>
    <w:rsid w:val="00C74F65"/>
    <w:rsid w:val="00C81CC1"/>
    <w:rsid w:val="00C81E24"/>
    <w:rsid w:val="00C86EC1"/>
    <w:rsid w:val="00C87487"/>
    <w:rsid w:val="00C91193"/>
    <w:rsid w:val="00C94335"/>
    <w:rsid w:val="00C952F4"/>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D6628"/>
    <w:rsid w:val="00CE2B92"/>
    <w:rsid w:val="00CE6AC5"/>
    <w:rsid w:val="00CF16F2"/>
    <w:rsid w:val="00CF34EF"/>
    <w:rsid w:val="00CF3EDA"/>
    <w:rsid w:val="00CF4130"/>
    <w:rsid w:val="00CF6028"/>
    <w:rsid w:val="00CF6580"/>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5DD"/>
    <w:rsid w:val="00DB32E7"/>
    <w:rsid w:val="00DB3BF3"/>
    <w:rsid w:val="00DB4BE8"/>
    <w:rsid w:val="00DC2BB2"/>
    <w:rsid w:val="00DC2E6D"/>
    <w:rsid w:val="00DD259F"/>
    <w:rsid w:val="00DD6D44"/>
    <w:rsid w:val="00DE02A0"/>
    <w:rsid w:val="00DE1769"/>
    <w:rsid w:val="00DE2CF9"/>
    <w:rsid w:val="00DE58FD"/>
    <w:rsid w:val="00DE6484"/>
    <w:rsid w:val="00DE64B6"/>
    <w:rsid w:val="00DF27E6"/>
    <w:rsid w:val="00DF2F8B"/>
    <w:rsid w:val="00E049DC"/>
    <w:rsid w:val="00E05CCD"/>
    <w:rsid w:val="00E05D84"/>
    <w:rsid w:val="00E16D41"/>
    <w:rsid w:val="00E17FE8"/>
    <w:rsid w:val="00E21D13"/>
    <w:rsid w:val="00E2457A"/>
    <w:rsid w:val="00E24AE2"/>
    <w:rsid w:val="00E24AE3"/>
    <w:rsid w:val="00E279D6"/>
    <w:rsid w:val="00E32AD9"/>
    <w:rsid w:val="00E32D6B"/>
    <w:rsid w:val="00E33691"/>
    <w:rsid w:val="00E433CC"/>
    <w:rsid w:val="00E4440A"/>
    <w:rsid w:val="00E510B6"/>
    <w:rsid w:val="00E51C2F"/>
    <w:rsid w:val="00E60446"/>
    <w:rsid w:val="00E60CF6"/>
    <w:rsid w:val="00E63FE4"/>
    <w:rsid w:val="00E65A92"/>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F01F06"/>
    <w:rsid w:val="00F11226"/>
    <w:rsid w:val="00F12121"/>
    <w:rsid w:val="00F14364"/>
    <w:rsid w:val="00F16D9A"/>
    <w:rsid w:val="00F216B3"/>
    <w:rsid w:val="00F23545"/>
    <w:rsid w:val="00F24DF7"/>
    <w:rsid w:val="00F256B4"/>
    <w:rsid w:val="00F2656F"/>
    <w:rsid w:val="00F27C5A"/>
    <w:rsid w:val="00F301CD"/>
    <w:rsid w:val="00F369E3"/>
    <w:rsid w:val="00F370C1"/>
    <w:rsid w:val="00F379C1"/>
    <w:rsid w:val="00F37C44"/>
    <w:rsid w:val="00F40B22"/>
    <w:rsid w:val="00F41276"/>
    <w:rsid w:val="00F42ABF"/>
    <w:rsid w:val="00F4605A"/>
    <w:rsid w:val="00F46C77"/>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AC"/>
    <w:rsid w:val="00F844C8"/>
    <w:rsid w:val="00F95839"/>
    <w:rsid w:val="00FA0B99"/>
    <w:rsid w:val="00FB371F"/>
    <w:rsid w:val="00FB3A8B"/>
    <w:rsid w:val="00FB3AC2"/>
    <w:rsid w:val="00FC531C"/>
    <w:rsid w:val="00FC6C92"/>
    <w:rsid w:val="00FC70CE"/>
    <w:rsid w:val="00FD24B3"/>
    <w:rsid w:val="00FE09F8"/>
    <w:rsid w:val="00FE4787"/>
    <w:rsid w:val="00FE6631"/>
    <w:rsid w:val="00FE69EA"/>
    <w:rsid w:val="00FE6C3F"/>
    <w:rsid w:val="00FF26C2"/>
    <w:rsid w:val="00FF3088"/>
    <w:rsid w:val="00FF363F"/>
    <w:rsid w:val="00FF65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7033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listopada 2021.</izvorni_sadrzaj>
    <derivirana_varijabla naziv="DomainObject.PlaniraniZavrsetakDatum_1">28. listopada 2021.</derivirana_varijabla>
  </DomainObject.PlaniraniZavrsetakDatum>
  <DomainObject.PlaniraniPocetakDatum>
    <izvorni_sadrzaj>28. listopada 2021.</izvorni_sadrzaj>
    <derivirana_varijabla naziv="DomainObject.PlaniraniPocetakDatum_1">28. listopada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listopada 2021.</izvorni_sadrzaj>
    <derivirana_varijabla naziv="DomainObject.Zapisnik.DatumKreiranja_1">28. listopada 2021.</derivirana_varijabla>
  </DomainObject.Zapisnik.DatumKreiranja>
  <DomainObject.Zapisnik.ImovinskaKorist>
    <izvorni_sadrzaj/>
    <derivirana_varijabla naziv="DomainObject.Zapisnik.ImovinskaKorist_1"/>
  </DomainObject.Zapisnik.ImovinskaKorist>
  <DomainObject.Zapisnik.Oznaka>
    <izvorni_sadrzaj>St-482/2021-9</izvorni_sadrzaj>
    <derivirana_varijabla naziv="DomainObject.Zapisnik.Oznaka_1">St-482/2021-9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srpnja 2021.</izvorni_sadrzaj>
    <derivirana_varijabla naziv="DomainObject.Predmet.DatumIzradeOptuznogAkta_1">28. srpnja 2021.</derivirana_varijabla>
  </DomainObject.Predmet.DatumIzradeOptuznogAkta>
  <DomainObject.Predmet.DatumIzradeOptuznogAktaFormated>
    <izvorni_sadrzaj>28.7.2021.</izvorni_sadrzaj>
    <derivirana_varijabla naziv="DomainObject.Predmet.DatumIzradeOptuznogAktaFormated_1">28.7.2021.</derivirana_varijabla>
  </DomainObject.Predmet.DatumIzradeOptuznogAktaFormated>
  <DomainObject.Predmet.DatumOsnivanja>
    <izvorni_sadrzaj>29. srpnja 2021.</izvorni_sadrzaj>
    <derivirana_varijabla naziv="DomainObject.Predmet.DatumOsnivanja_1">29. srpnja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28. srpnja 2021.</izvorni_sadrzaj>
    <derivirana_varijabla naziv="DomainObject.Predmet.DatumPrimitkaOptuznogAkta_1">28. srpnja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St-482/2021</izvorni_sadrzaj>
    <derivirana_varijabla naziv="DomainObject.Predmet.OznakaBroj_1">St-482/2021</derivirana_varijabla>
  </DomainObject.Predmet.OznakaBroj>
  <DomainObject.Predmet.OznakaBrojOptuznogAkta>
    <izvorni_sadrzaj>04-06-21-4698</izvorni_sadrzaj>
    <derivirana_varijabla naziv="DomainObject.Predmet.OznakaBrojOptuznogAkta_1">04-06-21-4698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A&amp;L d.o.o.  Rijeka zastupanog po punomoćniku Denis Mujakić</izvorni_sadrzaj>
    <derivirana_varijabla naziv="DomainObject.Predmet.ProtustrankaFormated_1">  A&amp;L d.o.o.  Rijeka zastupanog po punomoćniku Denis Mujakić</derivirana_varijabla>
  </DomainObject.Predmet.ProtustrankaFormated>
  <DomainObject.Predmet.ProtustrankaFormatedOIB>
    <izvorni_sadrzaj>  A&amp;L d.o.o.  Rijeka, OIB 66300927436 zastupanog po punomoćniku Denis Mujakić</izvorni_sadrzaj>
    <derivirana_varijabla naziv="DomainObject.Predmet.ProtustrankaFormatedOIB_1">  A&amp;L d.o.o.  Rijeka, OIB 66300927436 zastupanog po punomoćniku Denis Mujakić</derivirana_varijabla>
  </DomainObject.Predmet.ProtustrankaFormatedOIB>
  <DomainObject.Predmet.ProtustrankaFormatedWithAdress>
    <izvorni_sadrzaj> A&amp;L d.o.o.  Rijeka, Ivana Lenca 2, 51000 Rijeka zastupanog po punomoćniku Denis Mujakić</izvorni_sadrzaj>
    <derivirana_varijabla naziv="DomainObject.Predmet.ProtustrankaFormatedWithAdress_1"> A&amp;L d.o.o.  Rijeka, Ivana Lenca 2, 51000 Rijeka zastupanog po punomoćniku Denis Mujakić</derivirana_varijabla>
  </DomainObject.Predmet.ProtustrankaFormatedWithAdress>
  <DomainObject.Predmet.ProtustrankaFormatedWithAdressOIB>
    <izvorni_sadrzaj> A&amp;L d.o.o.  Rijeka, OIB 66300927436, Ivana Lenca 2, 51000 Rijeka zastupanog po punomoćniku Denis Mujakić</izvorni_sadrzaj>
    <derivirana_varijabla naziv="DomainObject.Predmet.ProtustrankaFormatedWithAdressOIB_1"> A&amp;L d.o.o.  Rijeka, OIB 66300927436, Ivana Lenca 2, 51000 Rijeka zastupanog po punomoćniku Denis Mujakić</derivirana_varijabla>
  </DomainObject.Predmet.ProtustrankaFormatedWithAdressOIB>
  <DomainObject.Predmet.ProtustrankaWithAdress>
    <izvorni_sadrzaj>A&amp;L d.o.o.  Rijeka Ivana Lenca 2, 51000 Rijeka</izvorni_sadrzaj>
    <derivirana_varijabla naziv="DomainObject.Predmet.ProtustrankaWithAdress_1">A&amp;L d.o.o.  Rijeka Ivana Lenca 2, 51000 Rijeka</derivirana_varijabla>
  </DomainObject.Predmet.ProtustrankaWithAdress>
  <DomainObject.Predmet.ProtustrankaWithAdressOIB>
    <izvorni_sadrzaj>A&amp;L d.o.o.  Rijeka, OIB 66300927436, Ivana Lenca 2, 51000 Rijeka</izvorni_sadrzaj>
    <derivirana_varijabla naziv="DomainObject.Predmet.ProtustrankaWithAdressOIB_1">A&amp;L d.o.o.  Rijeka, OIB 66300927436, Ivana Lenca 2, 51000 Rijeka</derivirana_varijabla>
  </DomainObject.Predmet.ProtustrankaWithAdressOIB>
  <DomainObject.Predmet.ProtustrankaNazivFormated>
    <izvorni_sadrzaj>A&amp;L d.o.o.  Rijeka</izvorni_sadrzaj>
    <derivirana_varijabla naziv="DomainObject.Predmet.ProtustrankaNazivFormated_1">A&amp;L d.o.o.  Rijeka</derivirana_varijabla>
  </DomainObject.Predmet.ProtustrankaNazivFormated>
  <DomainObject.Predmet.ProtustrankaNazivFormatedOIB>
    <izvorni_sadrzaj>A&amp;L d.o.o.  Rijeka, OIB 66300927436</izvorni_sadrzaj>
    <derivirana_varijabla naziv="DomainObject.Predmet.ProtustrankaNazivFormatedOIB_1">A&amp;L d.o.o.  Rijeka, OIB 66300927436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A&amp;L d.o.o.  Rijeka zastupanog po punomoćniku Denis Mujakić</item>
    </izvorni_sadrzaj>
    <derivirana_varijabla naziv="DomainObject.Predmet.ProtuStrankaListFormated_1">
      <item>A&amp;L d.o.o.  Rijeka zastupanog po punomoćniku Denis Mujakić</item>
    </derivirana_varijabla>
  </DomainObject.Predmet.ProtuStrankaListFormated>
  <DomainObject.Predmet.ProtuStrankaListFormatedOIB>
    <izvorni_sadrzaj>
      <item>A&amp;L d.o.o.  Rijeka, OIB 66300927436 zastupanog po punomoćniku Denis Mujakić</item>
    </izvorni_sadrzaj>
    <derivirana_varijabla naziv="DomainObject.Predmet.ProtuStrankaListFormatedOIB_1">
      <item>A&amp;L d.o.o.  Rijeka, OIB 66300927436 zastupanog po punomoćniku Denis Mujakić</item>
    </derivirana_varijabla>
  </DomainObject.Predmet.ProtuStrankaListFormatedOIB>
  <DomainObject.Predmet.ProtuStrankaListFormatedWithAdress>
    <izvorni_sadrzaj>
      <item>A&amp;L d.o.o.  Rijeka, Ivana Lenca 2, 51000 Rijeka zastupanog po punomoćniku Denis Mujakić</item>
    </izvorni_sadrzaj>
    <derivirana_varijabla naziv="DomainObject.Predmet.ProtuStrankaListFormatedWithAdress_1">
      <item>A&amp;L d.o.o.  Rijeka, Ivana Lenca 2, 51000 Rijeka zastupanog po punomoćniku Denis Mujakić</item>
    </derivirana_varijabla>
  </DomainObject.Predmet.ProtuStrankaListFormatedWithAdress>
  <DomainObject.Predmet.ProtuStrankaListFormatedWithAdressOIB>
    <izvorni_sadrzaj>
      <item>A&amp;L d.o.o.  Rijeka, OIB 66300927436, Ivana Lenca 2, 51000 Rijeka zastupanog po punomoćniku Denis Mujakić</item>
    </izvorni_sadrzaj>
    <derivirana_varijabla naziv="DomainObject.Predmet.ProtuStrankaListFormatedWithAdressOIB_1">
      <item>A&amp;L d.o.o.  Rijeka, OIB 66300927436, Ivana Lenca 2, 51000 Rijeka zastupanog po punomoćniku Denis Mujakić</item>
    </derivirana_varijabla>
  </DomainObject.Predmet.ProtuStrankaListFormatedWithAdressOIB>
  <DomainObject.Predmet.ProtuStrankaListNazivFormated>
    <izvorni_sadrzaj>
      <item>A&amp;L d.o.o.  Rijeka</item>
    </izvorni_sadrzaj>
    <derivirana_varijabla naziv="DomainObject.Predmet.ProtuStrankaListNazivFormated_1">
      <item>A&amp;L d.o.o.  Rijeka</item>
    </derivirana_varijabla>
  </DomainObject.Predmet.ProtuStrankaListNazivFormated>
  <DomainObject.Predmet.ProtuStrankaListNazivFormatedOIB>
    <izvorni_sadrzaj>
      <item>A&amp;L d.o.o.  Rijeka, OIB 66300927436</item>
    </izvorni_sadrzaj>
    <derivirana_varijabla naziv="DomainObject.Predmet.ProtuStrankaListNazivFormatedOIB_1">
      <item>A&amp;L d.o.o.  Rijeka, OIB 66300927436</item>
    </derivirana_varijabla>
  </DomainObject.Predmet.ProtuStrankaListNazivFormatedOIB>
  <DomainObject.Predmet.OstaliListFormated>
    <izvorni_sadrzaj>
      <item>Denis Mujakić punomoćnik sudionika u postupku A&amp;L d.o.o.  Rijeka</item>
    </izvorni_sadrzaj>
    <derivirana_varijabla naziv="DomainObject.Predmet.OstaliListFormated_1">
      <item>Denis Mujakić punomoćnik sudionika u postupku A&amp;L d.o.o.  Rijeka</item>
    </derivirana_varijabla>
  </DomainObject.Predmet.OstaliListFormated>
  <DomainObject.Predmet.OstaliListFormatedOIB>
    <izvorni_sadrzaj>
      <item>Denis Mujakić, OIB 53042372319 punomoćnik sudionika u postupku A&amp;L d.o.o.  Rijeka</item>
    </izvorni_sadrzaj>
    <derivirana_varijabla naziv="DomainObject.Predmet.OstaliListFormatedOIB_1">
      <item>Denis Mujakić, OIB 53042372319 punomoćnik sudionika u postupku A&amp;L d.o.o.  Rijeka</item>
    </derivirana_varijabla>
  </DomainObject.Predmet.OstaliListFormatedOIB>
  <DomainObject.Predmet.OstaliListFormatedWithAdress>
    <izvorni_sadrzaj>
      <item>Denis Mujakić, Put Braće Honovića 48a, 51415 Oprič punomoćnik sudionika u postupku A&amp;L d.o.o.  Rijeka</item>
    </izvorni_sadrzaj>
    <derivirana_varijabla naziv="DomainObject.Predmet.OstaliListFormatedWithAdress_1">
      <item>Denis Mujakić, Put Braće Honovića 48a, 51415 Oprič punomoćnik sudionika u postupku A&amp;L d.o.o.  Rijeka</item>
    </derivirana_varijabla>
  </DomainObject.Predmet.OstaliListFormatedWithAdress>
  <DomainObject.Predmet.OstaliListFormatedWithAdressOIB>
    <izvorni_sadrzaj>
      <item>Denis Mujakić, OIB 53042372319, Put Braće Honovića 48a, 51415 Oprič punomoćnik sudionika u postupku A&amp;L d.o.o.  Rijeka</item>
    </izvorni_sadrzaj>
    <derivirana_varijabla naziv="DomainObject.Predmet.OstaliListFormatedWithAdressOIB_1">
      <item>Denis Mujakić, OIB 53042372319, Put Braće Honovića 48a, 51415 Oprič punomoćnik sudionika u postupku A&amp;L d.o.o.  Rijeka</item>
    </derivirana_varijabla>
  </DomainObject.Predmet.OstaliListFormatedWithAdressOIB>
  <DomainObject.Predmet.OstaliListNazivFormated>
    <izvorni_sadrzaj>
      <item>Denis Mujakić</item>
    </izvorni_sadrzaj>
    <derivirana_varijabla naziv="DomainObject.Predmet.OstaliListNazivFormated_1">
      <item>Denis Mujakić</item>
    </derivirana_varijabla>
  </DomainObject.Predmet.OstaliListNazivFormated>
  <DomainObject.Predmet.OstaliListNazivFormatedOIB>
    <izvorni_sadrzaj>
      <item>Denis Mujakić, OIB 53042372319</item>
    </izvorni_sadrzaj>
    <derivirana_varijabla naziv="DomainObject.Predmet.OstaliListNazivFormatedOIB_1">
      <item>Denis Mujakić, OIB 53042372319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2021.</izvorni_sadrzaj>
    <derivirana_varijabla naziv="DomainObject.Datum_1">28. listopada 2021.</derivirana_varijabla>
  </DomainObject.Datum>
  <DomainObject.PoslovniBrojDokumenta>
    <izvorni_sadrzaj>St-482/2021-9</izvorni_sadrzaj>
    <derivirana_varijabla naziv="DomainObject.PoslovniBrojDokumenta_1">St-482/2021-9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A&amp;L d.o.o.  Rijeka</izvorni_sadrzaj>
    <derivirana_varijabla naziv="DomainObject.Predmet.ProtustrankaIDrugi_1">A&amp;L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A&amp;L d.o.o.  Rijeka, OIB 66300927436, Ivana Lenca 2, 51000 Rijeka</izvorni_sadrzaj>
    <derivirana_varijabla naziv="DomainObject.Predmet.ProtustrankaIDrugiAdressOIB_1">A&amp;L d.o.o.  Rijeka, OIB 66300927436, Ivana Lenca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A&amp;L d.o.o.  Rijeka</item>
      <item>Denis Mujakić</item>
    </izvorni_sadrzaj>
    <derivirana_varijabla naziv="DomainObject.Predmet.SudioniciListNaziv_1">
      <item>FINA  Rijeka</item>
      <item>A&amp;L d.o.o.  Rijeka</item>
      <item>Denis Mujakić</item>
    </derivirana_varijabla>
  </DomainObject.Predmet.SudioniciListNaziv>
  <DomainObject.Predmet.SudioniciListAdressOIB>
    <izvorni_sadrzaj>
      <item>FINA  Rijeka, OIB 85821130368, Frana Kurelca 8,51000 Rijeka</item>
      <item>A&amp;L d.o.o.  Rijeka, OIB 66300927436, Ivana Lenca 2,51000 Rijeka</item>
      <item>Denis Mujakić, OIB 53042372319, Put Braće Honovića 48a,51415 Oprič</item>
    </izvorni_sadrzaj>
    <derivirana_varijabla naziv="DomainObject.Predmet.SudioniciListAdressOIB_1">
      <item>FINA  Rijeka, OIB 85821130368, Frana Kurelca 8,51000 Rijeka</item>
      <item>A&amp;L d.o.o.  Rijeka, OIB 66300927436, Ivana Lenca 2,51000 Rijeka</item>
      <item>Denis Mujakić, OIB 53042372319, Put Braće Honovića 48a,51415 Oprič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66300927436</item>
      <item>, OIB 53042372319</item>
    </izvorni_sadrzaj>
    <derivirana_varijabla naziv="DomainObject.Predmet.SudioniciListNazivOIB_1">
      <item>, OIB 85821130368</item>
      <item>, OIB 66300927436</item>
      <item>, OIB 53042372319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88F129-E779-4E0A-B784-C732C714582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1027</properties:Words>
  <properties:Characters>5713</properties:Characters>
  <properties:Lines>135</properties:Lines>
  <properties:Paragraphs>51</properties:Paragraphs>
  <properties:TotalTime>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2021-10-27T13:09:00Z</dcterms:created>
  <dc:creator>rcerneka</dc:creator>
  <cp:lastModifiedBy>Dajana Jurković</cp:lastModifiedBy>
  <cp:lastPrinted>2021-10-28T08:06:00Z</cp:lastPrinted>
  <dcterms:modified xmlns:xsi="http://www.w3.org/2001/XMLSchema-instance" xsi:type="dcterms:W3CDTF">2021-10-28T08:08:00Z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St-482/2021-9 / Zapisnik - Ročište radi rasprave o uvjetima za otvaranje steč. post. (482,2021 zapisnik prethodni.docx)</vt:lpwstr>
  </prop:property>
  <prop:property fmtid="{D5CDD505-2E9C-101B-9397-08002B2CF9AE}" pid="4" name="CC_coloring">
    <vt:bool>false</vt:bool>
  </prop:property>
  <prop:property fmtid="{D5CDD505-2E9C-101B-9397-08002B2CF9AE}" pid="5" name="BrojStranica">
    <vt:i4>3</vt:i4>
  </prop:property>
</prop:Properties>
</file>